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2C" w:rsidRDefault="007708B9" w:rsidP="00F50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733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  <w:r w:rsidR="000112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</w:t>
      </w:r>
    </w:p>
    <w:p w:rsidR="007708B9" w:rsidRPr="0075733C" w:rsidRDefault="00011240" w:rsidP="00F50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ЛЕСНОВСКОГО</w:t>
      </w:r>
      <w:r w:rsidR="007708B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ОБРАЗОВАНИЯ</w:t>
      </w:r>
    </w:p>
    <w:p w:rsidR="007708B9" w:rsidRDefault="007708B9" w:rsidP="00757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БАЛАШОВСКОГО </w:t>
      </w:r>
      <w:r w:rsidRPr="0075733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</w:p>
    <w:p w:rsidR="007708B9" w:rsidRPr="0075733C" w:rsidRDefault="007708B9" w:rsidP="00757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САРАТОВСКОЙ ОБЛАСТИ </w:t>
      </w:r>
    </w:p>
    <w:p w:rsidR="007708B9" w:rsidRPr="0075733C" w:rsidRDefault="007708B9" w:rsidP="0075733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708B9" w:rsidRPr="00FF74E9" w:rsidRDefault="007708B9" w:rsidP="00FF74E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7708B9" w:rsidRPr="00FF74E9" w:rsidRDefault="007708B9" w:rsidP="00FF74E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708B9" w:rsidRPr="008B7112" w:rsidRDefault="007708B9" w:rsidP="00FF74E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B71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F5032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26.08.</w:t>
      </w:r>
      <w:r w:rsidRPr="008B71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2019 г. года №</w:t>
      </w:r>
      <w:r w:rsidR="000112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F5032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32</w:t>
      </w:r>
      <w:r w:rsidRPr="008B71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F5032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8B71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с</w:t>
      </w:r>
      <w:proofErr w:type="gramStart"/>
      <w:r w:rsidRPr="008B71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 w:rsidR="000112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</w:t>
      </w:r>
      <w:proofErr w:type="gramEnd"/>
      <w:r w:rsidR="000112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есное</w:t>
      </w:r>
    </w:p>
    <w:p w:rsidR="007708B9" w:rsidRPr="008B7112" w:rsidRDefault="007708B9" w:rsidP="00FF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708B9" w:rsidRPr="00011240" w:rsidRDefault="007708B9" w:rsidP="000112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hyperlink w:anchor="P38" w:history="1">
        <w:proofErr w:type="gramStart"/>
        <w:r w:rsidRPr="00011240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Порядк</w:t>
        </w:r>
      </w:hyperlink>
      <w:r w:rsidRPr="00011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011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оценки эффективности</w:t>
      </w:r>
      <w:r w:rsidR="00011240" w:rsidRPr="00011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1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налоговых льгот (налоговых расходов) и </w:t>
      </w:r>
      <w:hyperlink w:anchor="P38" w:history="1">
        <w:r w:rsidRPr="00011240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Порядк</w:t>
        </w:r>
      </w:hyperlink>
      <w:r w:rsidRPr="00011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 формирования и утверждения перечня налоговых льгот (налоговых расходов) по местным налогам, установленным решениями  Совета </w:t>
      </w:r>
      <w:r w:rsidR="00011240" w:rsidRPr="00011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Лесновского</w:t>
      </w:r>
      <w:r w:rsidRPr="00011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7708B9" w:rsidRPr="00C04FC6" w:rsidRDefault="007708B9" w:rsidP="00011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08B9" w:rsidRPr="00FF74E9" w:rsidRDefault="007708B9" w:rsidP="00FF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08B9" w:rsidRPr="00A27012" w:rsidRDefault="007708B9" w:rsidP="00FA6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r w:rsidR="00011240">
        <w:rPr>
          <w:rFonts w:ascii="Times New Roman" w:hAnsi="Times New Roman" w:cs="Times New Roman"/>
          <w:sz w:val="28"/>
          <w:szCs w:val="28"/>
          <w:lang w:eastAsia="ru-RU"/>
        </w:rPr>
        <w:t>Лесновского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образования  Балашовского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района  Саратовской области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Правительства от 22 июня 2019 года №796 «Об общих требованиях к оценке налоговых расходов субъектов Российской Федерации и муниципальных образований», 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в силу требований </w:t>
      </w:r>
      <w:proofErr w:type="gramStart"/>
      <w:r w:rsidRPr="00A27012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>.1 ст. 174-3 Бюджетного кодекса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налогам, сокращения малоэффективных налоговых льгот, администрация  </w:t>
      </w:r>
      <w:r w:rsidR="00011240">
        <w:rPr>
          <w:rFonts w:ascii="Times New Roman" w:hAnsi="Times New Roman" w:cs="Times New Roman"/>
          <w:sz w:val="28"/>
          <w:szCs w:val="28"/>
          <w:lang w:eastAsia="ru-RU"/>
        </w:rPr>
        <w:t>Лесновского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7708B9" w:rsidRPr="00A27012" w:rsidRDefault="007708B9" w:rsidP="00FA6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B9" w:rsidRPr="00A27012" w:rsidRDefault="007708B9" w:rsidP="00535B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708B9" w:rsidRPr="00A27012" w:rsidRDefault="007708B9" w:rsidP="0075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8B9" w:rsidRPr="00A27012" w:rsidRDefault="007708B9" w:rsidP="0075733C">
      <w:pPr>
        <w:pStyle w:val="a5"/>
        <w:numPr>
          <w:ilvl w:val="0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7708B9" w:rsidRPr="00A27012" w:rsidRDefault="007708B9" w:rsidP="0075733C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оценки эффективности налоговых льгот (налоговых расходов) по местным налогам, установленным решениями Совета </w:t>
      </w:r>
      <w:r w:rsidR="00011240">
        <w:rPr>
          <w:rFonts w:ascii="Times New Roman" w:hAnsi="Times New Roman" w:cs="Times New Roman"/>
          <w:sz w:val="28"/>
          <w:szCs w:val="28"/>
          <w:lang w:eastAsia="ru-RU"/>
        </w:rPr>
        <w:t>Лесновского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(приложение 1).</w:t>
      </w:r>
    </w:p>
    <w:p w:rsidR="007708B9" w:rsidRPr="00A27012" w:rsidRDefault="007708B9" w:rsidP="0075733C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Порядок формирования и утверждения перечня налоговых льгот (налоговых расходов) </w:t>
      </w:r>
      <w:r w:rsidR="00011240">
        <w:rPr>
          <w:rFonts w:ascii="Times New Roman" w:hAnsi="Times New Roman" w:cs="Times New Roman"/>
          <w:sz w:val="28"/>
          <w:szCs w:val="28"/>
          <w:lang w:eastAsia="ru-RU"/>
        </w:rPr>
        <w:t>Лесновского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по местным налогам, установленных решениями  Совета </w:t>
      </w:r>
      <w:r w:rsidR="00011240">
        <w:rPr>
          <w:rFonts w:ascii="Times New Roman" w:hAnsi="Times New Roman" w:cs="Times New Roman"/>
          <w:sz w:val="28"/>
          <w:szCs w:val="28"/>
          <w:lang w:eastAsia="ru-RU"/>
        </w:rPr>
        <w:t>Лесновского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(приложение 2).</w:t>
      </w:r>
    </w:p>
    <w:p w:rsidR="007708B9" w:rsidRPr="00A27012" w:rsidRDefault="007708B9" w:rsidP="007573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>Установить:</w:t>
      </w:r>
    </w:p>
    <w:p w:rsidR="007708B9" w:rsidRPr="00A27012" w:rsidRDefault="007708B9" w:rsidP="00203B86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>Обязательность проведения оценки предоставляемых и планируемых к предоставлению налоговых льгот по местным налогам на предмет их бюджетной и социальной эффективности.</w:t>
      </w:r>
    </w:p>
    <w:p w:rsidR="007708B9" w:rsidRPr="00A27012" w:rsidRDefault="007708B9" w:rsidP="00203B86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Запрет на внесение в Совет </w:t>
      </w:r>
      <w:r w:rsidR="00011240">
        <w:rPr>
          <w:rFonts w:ascii="Times New Roman" w:hAnsi="Times New Roman" w:cs="Times New Roman"/>
          <w:sz w:val="28"/>
          <w:szCs w:val="28"/>
          <w:lang w:eastAsia="ru-RU"/>
        </w:rPr>
        <w:t>Лесновского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проектов решений, предусматривающих предоставление и пролонгацию налоговых льгот по местным налогам, без расчетов их эффективности или низкой оценки их эффективности, произведенных в соответствии с утвержденными Порядками.</w:t>
      </w:r>
    </w:p>
    <w:p w:rsidR="007708B9" w:rsidRPr="00A27012" w:rsidRDefault="00203B86" w:rsidP="00203B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</w:t>
      </w:r>
      <w:r w:rsidR="007708B9" w:rsidRPr="00A27012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 подлежит обнародованию и вступает в силу с 01.01.2020 года.</w:t>
      </w:r>
    </w:p>
    <w:p w:rsidR="007708B9" w:rsidRPr="00A27012" w:rsidRDefault="00203B86" w:rsidP="00203B86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4.</w:t>
      </w:r>
      <w:proofErr w:type="gramStart"/>
      <w:r w:rsidR="007708B9" w:rsidRPr="00A2701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708B9"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7708B9" w:rsidRPr="00A27012" w:rsidRDefault="007708B9" w:rsidP="0075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B9" w:rsidRPr="00A27012" w:rsidRDefault="007708B9" w:rsidP="00FF74E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8B9" w:rsidRPr="00A27012" w:rsidRDefault="007708B9" w:rsidP="0001124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 </w:t>
      </w:r>
      <w:r w:rsidR="00011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Лесновского</w:t>
      </w:r>
      <w:r w:rsidRPr="00A270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08B9" w:rsidRDefault="007708B9" w:rsidP="00011240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A270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011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В.В.Семикина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7708B9" w:rsidRPr="00FB2C09" w:rsidRDefault="007708B9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№ 1</w:t>
      </w:r>
    </w:p>
    <w:p w:rsidR="007708B9" w:rsidRPr="00FB2C09" w:rsidRDefault="007708B9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 w:rsidRPr="00FB2C09">
        <w:rPr>
          <w:rFonts w:ascii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FB2C0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7708B9" w:rsidRDefault="00011240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="007708B9">
        <w:rPr>
          <w:rFonts w:ascii="Times New Roman" w:hAnsi="Times New Roman" w:cs="Times New Roman"/>
          <w:sz w:val="26"/>
          <w:szCs w:val="26"/>
          <w:lang w:eastAsia="ru-RU"/>
        </w:rPr>
        <w:t xml:space="preserve"> МО</w:t>
      </w:r>
    </w:p>
    <w:p w:rsidR="007708B9" w:rsidRPr="00FB2C09" w:rsidRDefault="007708B9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№  от </w:t>
      </w:r>
      <w:r w:rsidR="005F5759">
        <w:rPr>
          <w:rFonts w:ascii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F5759">
        <w:rPr>
          <w:rFonts w:ascii="Times New Roman" w:hAnsi="Times New Roman" w:cs="Times New Roman"/>
          <w:sz w:val="26"/>
          <w:szCs w:val="26"/>
          <w:lang w:eastAsia="ru-RU"/>
        </w:rPr>
        <w:t>08.</w:t>
      </w:r>
      <w:r>
        <w:rPr>
          <w:rFonts w:ascii="Times New Roman" w:hAnsi="Times New Roman" w:cs="Times New Roman"/>
          <w:sz w:val="26"/>
          <w:szCs w:val="26"/>
          <w:lang w:eastAsia="ru-RU"/>
        </w:rPr>
        <w:t>2019 г. №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5759">
        <w:rPr>
          <w:rFonts w:ascii="Times New Roman" w:hAnsi="Times New Roman" w:cs="Times New Roman"/>
          <w:sz w:val="26"/>
          <w:szCs w:val="26"/>
          <w:lang w:eastAsia="ru-RU"/>
        </w:rPr>
        <w:t>32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F5759">
        <w:rPr>
          <w:rFonts w:ascii="Times New Roman" w:hAnsi="Times New Roman" w:cs="Times New Roman"/>
          <w:sz w:val="26"/>
          <w:szCs w:val="26"/>
          <w:lang w:eastAsia="ru-RU"/>
        </w:rPr>
        <w:t>-п</w:t>
      </w:r>
    </w:p>
    <w:p w:rsidR="007708B9" w:rsidRDefault="007708B9" w:rsidP="006073C1">
      <w:pPr>
        <w:pStyle w:val="ConsPlusTitle"/>
        <w:jc w:val="center"/>
        <w:rPr>
          <w:rFonts w:cs="Times New Roman"/>
        </w:rPr>
      </w:pPr>
      <w:bookmarkStart w:id="0" w:name="P42"/>
      <w:bookmarkEnd w:id="0"/>
    </w:p>
    <w:p w:rsidR="007708B9" w:rsidRDefault="007708B9" w:rsidP="006073C1">
      <w:pPr>
        <w:pStyle w:val="ConsPlusTitle"/>
        <w:jc w:val="center"/>
        <w:rPr>
          <w:rFonts w:cs="Times New Roman"/>
        </w:rPr>
      </w:pPr>
    </w:p>
    <w:p w:rsidR="00011240" w:rsidRDefault="007708B9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7708B9" w:rsidRPr="00D1408D" w:rsidRDefault="007708B9" w:rsidP="000112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оценки эффективности налоговых льгот (налоговых расходов) по местным налогам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установленными решениями Совета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7708B9" w:rsidRPr="00D1408D" w:rsidRDefault="007708B9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08B9" w:rsidRPr="00D1408D" w:rsidRDefault="007708B9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7708B9" w:rsidRPr="00D1408D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D1408D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проведения оценки эффективности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по местным налогам, установленными решениями Совета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(далее – Совет) </w:t>
      </w:r>
      <w:r w:rsidRPr="00D1408D">
        <w:rPr>
          <w:rFonts w:ascii="Times New Roman" w:hAnsi="Times New Roman" w:cs="Times New Roman"/>
          <w:sz w:val="26"/>
          <w:szCs w:val="26"/>
        </w:rPr>
        <w:t>в пределах полномочий</w:t>
      </w:r>
      <w:r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</w:t>
      </w:r>
      <w:r w:rsidRPr="00D1408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оценка эффективности)</w:t>
      </w:r>
      <w:r w:rsidRPr="00D140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1.2. Оценка эффективности применяется в отношении налоговых льгот по следующим видам налогов: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Pr="00D1408D">
        <w:rPr>
          <w:rFonts w:ascii="Times New Roman" w:hAnsi="Times New Roman" w:cs="Times New Roman"/>
          <w:sz w:val="26"/>
          <w:szCs w:val="26"/>
        </w:rPr>
        <w:t>;</w:t>
      </w:r>
    </w:p>
    <w:p w:rsidR="007708B9" w:rsidRPr="00D1408D" w:rsidRDefault="007708B9" w:rsidP="00C442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земельный налог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1.3. Для целей настоящего Порядка используются следующие основные понятия:</w:t>
      </w:r>
    </w:p>
    <w:p w:rsidR="007708B9" w:rsidRPr="00F92EFE" w:rsidRDefault="007708B9" w:rsidP="00D855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"куратор налогового расхода" - ответственный в соответствии с полномочиями, установленными муниципальными правовыми актами за достижение соответствующих налоговому расходу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целей муниципальной программы и (или) целей социально-экономической политики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не относящихся к муниципальным программам;</w:t>
      </w:r>
    </w:p>
    <w:p w:rsidR="007708B9" w:rsidRPr="00F92EFE" w:rsidRDefault="007708B9" w:rsidP="00D855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"нормативные характеристики налоговых расходов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 - сведения о положениях нормативных правовых актов 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proofErr w:type="gramEnd"/>
    </w:p>
    <w:p w:rsidR="007708B9" w:rsidRPr="00F92EFE" w:rsidRDefault="007708B9" w:rsidP="00D855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"оценка налоговых расходов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 - комплекс мероприятий по оценке объемов налоговых расходов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обусловленных льготами, предоставленными плательщикам, а также по оценке эффективности налоговых расходов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7708B9" w:rsidRPr="00F92EFE" w:rsidRDefault="007708B9" w:rsidP="00D855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"оценка объемов налоговых расходов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" - определение объемов выпадающих доходов   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обусловленных льготами, предоставленными плательщикам;</w:t>
      </w:r>
    </w:p>
    <w:p w:rsidR="007708B9" w:rsidRPr="00F92EFE" w:rsidRDefault="007708B9" w:rsidP="00D855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"оценка эффективности налоговых расходов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7708B9" w:rsidRPr="00F92EFE" w:rsidRDefault="007708B9" w:rsidP="00D855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"перечень налоговых расходов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" - документ, содержащий сведения о распределении налоговых расходов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в соответствии с муниципальных программ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структурных элементов муниципальных программ и (или) целями социально-экономической политики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не относящимися к муниципальным программам, а также о кураторах налоговых расходов;</w:t>
      </w:r>
    </w:p>
    <w:p w:rsidR="007708B9" w:rsidRPr="00F92EFE" w:rsidRDefault="007708B9" w:rsidP="00D855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"плательщики" - плательщики налогов;</w:t>
      </w:r>
    </w:p>
    <w:p w:rsidR="007708B9" w:rsidRPr="00F92EFE" w:rsidRDefault="007708B9" w:rsidP="00D855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"социальные налоговые расходы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образования)" - целевая категория налоговых расходов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обусловленных необходимостью обеспечения социальной защиты (поддержки) населения;</w:t>
      </w:r>
    </w:p>
    <w:p w:rsidR="007708B9" w:rsidRPr="00F92EFE" w:rsidRDefault="007708B9" w:rsidP="00D855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"стимулирующие налоговые расходы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 - целевая категория налоговых расходов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7708B9" w:rsidRPr="00F92EFE" w:rsidRDefault="007708B9" w:rsidP="00D855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"технические налоговые расходы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 - целевая категория налоговых расходов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7708B9" w:rsidRPr="00F92EFE" w:rsidRDefault="007708B9" w:rsidP="00D855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"фискальные характеристики налоговых расходов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7708B9" w:rsidRPr="00F92EFE" w:rsidRDefault="007708B9" w:rsidP="00D855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"целевые характеристики налогового расхода </w:t>
      </w:r>
      <w:r w:rsidR="00011240">
        <w:rPr>
          <w:rFonts w:ascii="Times New Roman" w:hAnsi="Times New Roman" w:cs="Times New Roman"/>
          <w:sz w:val="26"/>
          <w:szCs w:val="26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муниципальными правовыми актами.</w:t>
      </w:r>
    </w:p>
    <w:p w:rsidR="007708B9" w:rsidRPr="00D1408D" w:rsidRDefault="007708B9" w:rsidP="00D8552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A35">
        <w:rPr>
          <w:rFonts w:ascii="Helvetica" w:hAnsi="Helvetica" w:cs="Helvetica"/>
          <w:spacing w:val="2"/>
          <w:sz w:val="24"/>
          <w:szCs w:val="24"/>
          <w:lang w:eastAsia="ru-RU"/>
        </w:rPr>
        <w:t> </w:t>
      </w:r>
      <w:r w:rsidRPr="00D1408D">
        <w:rPr>
          <w:rFonts w:ascii="Times New Roman" w:hAnsi="Times New Roman" w:cs="Times New Roman"/>
          <w:sz w:val="26"/>
          <w:szCs w:val="26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7708B9" w:rsidRPr="00D1408D" w:rsidRDefault="007708B9" w:rsidP="00D85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программах. Распределение налоговых льгот (налоговых расходов) по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программам. В этом случае они относятся к нераспределенным налоговым льготам (налоговым расходам).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Налоговые льготы (налоговые расходы), которые не соответствуют перечисленным выше критериям, относятся к </w:t>
      </w:r>
      <w:proofErr w:type="spellStart"/>
      <w:r w:rsidRPr="00D1408D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D1408D">
        <w:rPr>
          <w:rFonts w:ascii="Times New Roman" w:hAnsi="Times New Roman" w:cs="Times New Roman"/>
          <w:sz w:val="26"/>
          <w:szCs w:val="26"/>
        </w:rPr>
        <w:t xml:space="preserve"> налоговым льготам (налоговым расходам).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 разделяются на 3 типа в зависимости от целевой составляющей:</w:t>
      </w:r>
    </w:p>
    <w:p w:rsidR="007708B9" w:rsidRPr="00D1408D" w:rsidRDefault="007708B9" w:rsidP="00D85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1) социальная - поддержка отдельных категорий граждан;</w:t>
      </w:r>
    </w:p>
    <w:p w:rsidR="007708B9" w:rsidRPr="00D1408D" w:rsidRDefault="007708B9" w:rsidP="00D85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финансовая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- устранение/уменьшение встречных финансовых потоков;</w:t>
      </w:r>
    </w:p>
    <w:p w:rsidR="007708B9" w:rsidRPr="00D1408D" w:rsidRDefault="007708B9" w:rsidP="00D85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стимулирующая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7708B9" w:rsidRDefault="007708B9" w:rsidP="00D85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1.6. Оценка эффективности налоговых льгот (налоговых расходов) осуществляется на основании информации </w:t>
      </w:r>
      <w:r>
        <w:rPr>
          <w:rFonts w:ascii="Times New Roman" w:hAnsi="Times New Roman" w:cs="Times New Roman"/>
          <w:sz w:val="26"/>
          <w:szCs w:val="26"/>
        </w:rPr>
        <w:t xml:space="preserve"> Межрайонной  ИФНС  России №1 по Саратовской   области .</w:t>
      </w:r>
    </w:p>
    <w:p w:rsidR="007708B9" w:rsidRPr="00D1408D" w:rsidRDefault="007708B9" w:rsidP="00D85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7708B9" w:rsidRPr="00D1408D" w:rsidRDefault="007708B9" w:rsidP="00D85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D1408D" w:rsidRDefault="007708B9" w:rsidP="00D85528">
      <w:pPr>
        <w:pStyle w:val="ConsPlusTitl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II. Порядок проведения оценки эффективности налоговых льгот (налоговых расходов) </w:t>
      </w:r>
    </w:p>
    <w:p w:rsidR="007708B9" w:rsidRPr="00D1408D" w:rsidRDefault="007708B9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08B9" w:rsidRPr="00D1408D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Оценка эффективности по налоговым льготам (налоговым расходам), предлагаемым к введению, проводится на стадии подготовки проекта решения</w:t>
      </w:r>
      <w:r>
        <w:rPr>
          <w:rFonts w:ascii="Times New Roman" w:hAnsi="Times New Roman" w:cs="Times New Roman"/>
          <w:sz w:val="26"/>
          <w:szCs w:val="26"/>
        </w:rPr>
        <w:t xml:space="preserve"> Совета 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08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устанавливающего налоговую </w:t>
      </w:r>
      <w:r w:rsidRPr="00D1408D">
        <w:rPr>
          <w:rFonts w:ascii="Times New Roman" w:hAnsi="Times New Roman" w:cs="Times New Roman"/>
          <w:sz w:val="26"/>
          <w:szCs w:val="26"/>
        </w:rPr>
        <w:lastRenderedPageBreak/>
        <w:t xml:space="preserve">льготу (налоговый расход), в соответствии с критериями оценки, установленными в </w:t>
      </w:r>
      <w:hyperlink w:anchor="P97" w:history="1">
        <w:r w:rsidRPr="00D1408D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2.2. В целях проведения оценки эффективности налоговых льгот (налоговых расходов):</w:t>
      </w:r>
    </w:p>
    <w:p w:rsidR="007708B9" w:rsidRPr="004B4AA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>
        <w:rPr>
          <w:rFonts w:ascii="Times New Roman" w:hAnsi="Times New Roman" w:cs="Times New Roman"/>
          <w:sz w:val="26"/>
          <w:szCs w:val="26"/>
        </w:rPr>
        <w:t xml:space="preserve"> ИФНС </w:t>
      </w: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</w:t>
      </w:r>
      <w:r w:rsidRPr="004B4AAD">
        <w:rPr>
          <w:rFonts w:ascii="Times New Roman" w:hAnsi="Times New Roman" w:cs="Times New Roman"/>
          <w:sz w:val="26"/>
          <w:szCs w:val="26"/>
        </w:rPr>
        <w:t>положений (статей, частей, пунктов, подпунктов, абзацев) решений</w:t>
      </w:r>
      <w:r>
        <w:rPr>
          <w:rFonts w:ascii="Times New Roman" w:hAnsi="Times New Roman" w:cs="Times New Roman"/>
          <w:sz w:val="26"/>
          <w:szCs w:val="26"/>
        </w:rPr>
        <w:t xml:space="preserve"> Совета;</w:t>
      </w:r>
    </w:p>
    <w:p w:rsidR="007708B9" w:rsidRPr="004B4AA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до 1 апреля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ИФНС </w:t>
      </w:r>
      <w:r w:rsidRPr="004B4AAD">
        <w:rPr>
          <w:rFonts w:ascii="Times New Roman" w:hAnsi="Times New Roman" w:cs="Times New Roman"/>
          <w:sz w:val="26"/>
          <w:szCs w:val="26"/>
        </w:rPr>
        <w:t xml:space="preserve">(на основании запроса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4AA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4B4AAD">
        <w:rPr>
          <w:rFonts w:ascii="Times New Roman" w:hAnsi="Times New Roman" w:cs="Times New Roman"/>
          <w:sz w:val="26"/>
          <w:szCs w:val="26"/>
        </w:rPr>
        <w:t xml:space="preserve"> направляет в администрацию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4B4AAD">
        <w:rPr>
          <w:rFonts w:ascii="Times New Roman" w:hAnsi="Times New Roman" w:cs="Times New Roman"/>
          <w:sz w:val="26"/>
          <w:szCs w:val="26"/>
        </w:rPr>
        <w:t>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1 марта текущего финансового года, содержащую: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перечень категорий налогоплательщиков-получателей </w:t>
      </w:r>
      <w:r w:rsidRPr="00C4424C">
        <w:rPr>
          <w:rFonts w:ascii="Times New Roman" w:hAnsi="Times New Roman" w:cs="Times New Roman"/>
          <w:sz w:val="26"/>
          <w:szCs w:val="26"/>
        </w:rPr>
        <w:t>налоговой льготы (налогового расхода) с той же детализацией, как они установлены законами</w:t>
      </w:r>
      <w:r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суммах предоставленных налоговых льгот (налоговых расходов) за счет бюджета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Балашовского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по каждой категории налогоплательщиков-получателей налоговой льготы (налогового расхода)</w:t>
      </w:r>
      <w:r>
        <w:rPr>
          <w:rFonts w:ascii="Times New Roman" w:hAnsi="Times New Roman" w:cs="Times New Roman"/>
          <w:sz w:val="26"/>
          <w:szCs w:val="26"/>
        </w:rPr>
        <w:t xml:space="preserve"> и в целом по поселению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об объемах налоговых поступлений в бюджет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по каждой категории налогоплательщиков-получателей налоговой льготы (налогового расхода) </w:t>
      </w:r>
      <w:r>
        <w:rPr>
          <w:rFonts w:ascii="Times New Roman" w:hAnsi="Times New Roman" w:cs="Times New Roman"/>
          <w:sz w:val="26"/>
          <w:szCs w:val="26"/>
        </w:rPr>
        <w:t xml:space="preserve">и в целом по поселению </w:t>
      </w:r>
      <w:r w:rsidRPr="00C4424C">
        <w:rPr>
          <w:rFonts w:ascii="Times New Roman" w:hAnsi="Times New Roman" w:cs="Times New Roman"/>
          <w:sz w:val="26"/>
          <w:szCs w:val="26"/>
        </w:rPr>
        <w:t>- в отношении стимулирующих налоговых льгот (налоговых расходов);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июня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>специалист  администрации готовит заключение о результатах проведенной оценки эффективности и утверждает проведенную оценку эффективности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администрации при необходимости направляет в администрацию Балашовского муниципального района информацию по результатам проведенной оценки эффективности;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сентября текущего </w:t>
      </w:r>
      <w:r>
        <w:rPr>
          <w:rFonts w:ascii="Times New Roman" w:hAnsi="Times New Roman" w:cs="Times New Roman"/>
          <w:sz w:val="26"/>
          <w:szCs w:val="26"/>
        </w:rPr>
        <w:t xml:space="preserve">финансового года 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размещает заключение о результатах ежегодной оценки эффективности на официальном сайте </w:t>
      </w:r>
      <w:r w:rsidRPr="004317C7">
        <w:rPr>
          <w:rFonts w:ascii="Times New Roman" w:hAnsi="Times New Roman" w:cs="Times New Roman"/>
          <w:sz w:val="26"/>
          <w:szCs w:val="26"/>
        </w:rPr>
        <w:t xml:space="preserve">Балашовского муниципального  района </w:t>
      </w:r>
      <w:hyperlink r:id="rId6" w:history="1"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317C7">
          <w:rPr>
            <w:rStyle w:val="a7"/>
            <w:rFonts w:ascii="Times New Roman" w:hAnsi="Times New Roman" w:cs="Times New Roman"/>
            <w:sz w:val="26"/>
            <w:szCs w:val="26"/>
          </w:rPr>
          <w:t xml:space="preserve">. </w:t>
        </w:r>
        <w:proofErr w:type="spellStart"/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baladmin</w:t>
        </w:r>
        <w:proofErr w:type="spellEnd"/>
        <w:r w:rsidRPr="004317C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муниципальные образования – </w:t>
      </w:r>
      <w:proofErr w:type="spellStart"/>
      <w:r w:rsidR="00D85528">
        <w:rPr>
          <w:rFonts w:ascii="Times New Roman" w:hAnsi="Times New Roman" w:cs="Times New Roman"/>
          <w:sz w:val="26"/>
          <w:szCs w:val="26"/>
        </w:rPr>
        <w:t>Леснов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4317C7">
        <w:rPr>
          <w:rFonts w:ascii="Times New Roman" w:hAnsi="Times New Roman" w:cs="Times New Roman"/>
          <w:sz w:val="26"/>
          <w:szCs w:val="26"/>
        </w:rPr>
        <w:t>)</w:t>
      </w:r>
      <w:r w:rsidR="00D85528">
        <w:rPr>
          <w:rFonts w:ascii="Times New Roman" w:hAnsi="Times New Roman" w:cs="Times New Roman"/>
          <w:sz w:val="26"/>
          <w:szCs w:val="26"/>
        </w:rPr>
        <w:t xml:space="preserve"> </w:t>
      </w:r>
      <w:r w:rsidRPr="004317C7">
        <w:rPr>
          <w:rFonts w:ascii="Times New Roman" w:hAnsi="Times New Roman" w:cs="Times New Roman"/>
          <w:sz w:val="26"/>
          <w:szCs w:val="26"/>
        </w:rPr>
        <w:t>в сети Интернет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096EE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III. К</w:t>
      </w:r>
      <w:r>
        <w:rPr>
          <w:rFonts w:ascii="Times New Roman" w:hAnsi="Times New Roman" w:cs="Times New Roman"/>
          <w:sz w:val="26"/>
          <w:szCs w:val="26"/>
        </w:rPr>
        <w:t>ритерии оценки эффективности налоговых льгот (налоговых расходов)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F92EFE" w:rsidRDefault="007708B9" w:rsidP="00D855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97"/>
      <w:bookmarkEnd w:id="1"/>
      <w:r w:rsidRPr="00F92E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Оценка эффективности налоговых расходов </w:t>
      </w:r>
      <w:r w:rsidR="00011240">
        <w:rPr>
          <w:rFonts w:ascii="Times New Roman" w:hAnsi="Times New Roman" w:cs="Times New Roman"/>
          <w:sz w:val="28"/>
          <w:szCs w:val="28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осуществляется кураторами налоговых расходов субъекта Российской Федерации </w:t>
      </w:r>
      <w:r w:rsidR="00011240">
        <w:rPr>
          <w:rFonts w:ascii="Times New Roman" w:hAnsi="Times New Roman" w:cs="Times New Roman"/>
          <w:sz w:val="28"/>
          <w:szCs w:val="28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образования и включает:</w:t>
      </w:r>
    </w:p>
    <w:p w:rsidR="007708B9" w:rsidRPr="00F92EFE" w:rsidRDefault="007708B9" w:rsidP="004449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92EFE">
        <w:rPr>
          <w:rFonts w:ascii="Times New Roman" w:hAnsi="Times New Roman" w:cs="Times New Roman"/>
          <w:sz w:val="28"/>
          <w:szCs w:val="28"/>
          <w:lang w:eastAsia="ru-RU"/>
        </w:rPr>
        <w:t xml:space="preserve">а) оценку целесообразности налоговых расходов </w:t>
      </w:r>
      <w:r w:rsidR="00011240">
        <w:rPr>
          <w:rFonts w:ascii="Times New Roman" w:hAnsi="Times New Roman" w:cs="Times New Roman"/>
          <w:sz w:val="28"/>
          <w:szCs w:val="28"/>
          <w:lang w:eastAsia="ru-RU"/>
        </w:rPr>
        <w:t>Лесновского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</w:t>
      </w:r>
      <w:r w:rsidRPr="00F92EFE">
        <w:rPr>
          <w:rFonts w:ascii="Times New Roman" w:hAnsi="Times New Roman" w:cs="Times New Roman"/>
          <w:sz w:val="28"/>
          <w:szCs w:val="28"/>
          <w:lang w:eastAsia="ru-RU"/>
        </w:rPr>
        <w:t>зования;</w:t>
      </w:r>
    </w:p>
    <w:p w:rsidR="007708B9" w:rsidRPr="00F92EFE" w:rsidRDefault="007708B9" w:rsidP="004449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92EFE">
        <w:rPr>
          <w:rFonts w:ascii="Times New Roman" w:hAnsi="Times New Roman" w:cs="Times New Roman"/>
          <w:sz w:val="28"/>
          <w:szCs w:val="28"/>
          <w:lang w:eastAsia="ru-RU"/>
        </w:rPr>
        <w:t xml:space="preserve">б) оценку результативности налоговых расходов </w:t>
      </w:r>
      <w:r w:rsidR="00011240">
        <w:rPr>
          <w:rFonts w:ascii="Times New Roman" w:hAnsi="Times New Roman" w:cs="Times New Roman"/>
          <w:sz w:val="28"/>
          <w:szCs w:val="28"/>
          <w:lang w:eastAsia="ru-RU"/>
        </w:rPr>
        <w:t>Лесновского</w:t>
      </w:r>
      <w:r w:rsidRPr="00F92EF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D85528" w:rsidRDefault="007708B9" w:rsidP="00D85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соответствие налоговых расходов (в том числе нераспределенных) целям и задачам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 (их структурных элементов) или иным целям социально-экономической политики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C4424C">
        <w:rPr>
          <w:rFonts w:ascii="Times New Roman" w:hAnsi="Times New Roman" w:cs="Times New Roman"/>
          <w:sz w:val="26"/>
          <w:szCs w:val="26"/>
        </w:rPr>
        <w:t xml:space="preserve"> (в отношении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налоговых расходов);</w:t>
      </w:r>
    </w:p>
    <w:p w:rsidR="007708B9" w:rsidRPr="00F92EFE" w:rsidRDefault="007708B9" w:rsidP="00D85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2EFE">
        <w:rPr>
          <w:rFonts w:ascii="Times New Roman" w:hAnsi="Times New Roman" w:cs="Times New Roman"/>
          <w:sz w:val="26"/>
          <w:szCs w:val="26"/>
        </w:rPr>
        <w:t>востребованность</w:t>
      </w:r>
      <w:proofErr w:type="spellEnd"/>
      <w:r w:rsidRPr="00F92EFE">
        <w:rPr>
          <w:rFonts w:ascii="Times New Roman" w:hAnsi="Times New Roman" w:cs="Times New Roman"/>
          <w:sz w:val="26"/>
          <w:szCs w:val="26"/>
        </w:rPr>
        <w:t xml:space="preserve"> плательщиками предоставленных льгот, </w:t>
      </w:r>
      <w:proofErr w:type="gramStart"/>
      <w:r w:rsidRPr="00F92EFE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F92EFE">
        <w:rPr>
          <w:rFonts w:ascii="Times New Roman" w:hAnsi="Times New Roman" w:cs="Times New Roman"/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708B9" w:rsidRPr="00F92EFE" w:rsidRDefault="007708B9" w:rsidP="00D855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  <w:r w:rsidRPr="00F92EFE">
        <w:rPr>
          <w:rFonts w:ascii="Times New Roman" w:hAnsi="Times New Roman" w:cs="Times New Roman"/>
          <w:sz w:val="26"/>
          <w:szCs w:val="26"/>
        </w:rPr>
        <w:br/>
        <w:t xml:space="preserve">  В случае несоответствия налоговых расходов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хотя бы одному из критериев, указанных в п.3.1 настоящего документа, куратору налогового расхода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надлежит представить в администрацию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 w:rsidRPr="00F92EFE">
        <w:rPr>
          <w:rFonts w:ascii="Times New Roman" w:hAnsi="Times New Roman" w:cs="Times New Roman"/>
          <w:sz w:val="26"/>
          <w:szCs w:val="26"/>
        </w:rPr>
        <w:t xml:space="preserve"> МО предложения о сохранении (уточнении, отмене) льгот для плательщиков.</w:t>
      </w:r>
    </w:p>
    <w:p w:rsidR="007708B9" w:rsidRPr="00C4424C" w:rsidRDefault="007708B9" w:rsidP="00D85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Оценка результативности производится на основании влияния налоговой льготы (налогового расхода) на результаты реализации соответствующей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программы (ее структурных элементов) либо достижение целей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политики, не отнесенных к действующим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программам (для налоговых расходов, отнесенных к не</w:t>
      </w:r>
      <w:r w:rsidR="00D85528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программным), и включает оценку бюджетной эффективности налоговой льготы (налогового расхода).</w:t>
      </w:r>
      <w:proofErr w:type="gramEnd"/>
    </w:p>
    <w:p w:rsidR="007708B9" w:rsidRPr="00C4424C" w:rsidRDefault="007708B9" w:rsidP="00D85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3.2.1.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</w:t>
      </w:r>
      <w:r w:rsidR="00D85528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программным или нераспределенным).</w:t>
      </w:r>
      <w:proofErr w:type="gramEnd"/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</w:t>
      </w:r>
      <w:r w:rsidRPr="00C4424C">
        <w:rPr>
          <w:rFonts w:ascii="Times New Roman" w:hAnsi="Times New Roman" w:cs="Times New Roman"/>
          <w:sz w:val="26"/>
          <w:szCs w:val="26"/>
        </w:rPr>
        <w:lastRenderedPageBreak/>
        <w:t>без ее учета.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5"/>
      <w:bookmarkEnd w:id="2"/>
      <w:r w:rsidRPr="00C4424C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затратности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возможностей с текущим объемом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механизмов).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 целях настоящего пункта в качестве альтернативных механизмов могут учитываться в том числе: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МО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муниципальных</w:t>
      </w:r>
      <w:r w:rsidRPr="00C4424C">
        <w:rPr>
          <w:rFonts w:ascii="Times New Roman" w:hAnsi="Times New Roman" w:cs="Times New Roman"/>
          <w:sz w:val="26"/>
          <w:szCs w:val="26"/>
        </w:rPr>
        <w:t xml:space="preserve"> гарантий по обязательствам соответствующих категорий налогоплательщиков;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Оценка бюджетной эффективности стимулирующих налоговых льгот (налоговых расходов) наряду со сравнительным анализом, указанным в </w:t>
      </w:r>
      <w:hyperlink w:anchor="P105" w:history="1">
        <w:r w:rsidRPr="00833674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833674">
        <w:rPr>
          <w:rFonts w:ascii="Times New Roman" w:hAnsi="Times New Roman" w:cs="Times New Roman"/>
          <w:sz w:val="26"/>
          <w:szCs w:val="26"/>
        </w:rPr>
        <w:t xml:space="preserve"> настоящего пункта, предусматривает оценку совокупного бюджетног</w:t>
      </w:r>
      <w:r w:rsidRPr="00C4424C">
        <w:rPr>
          <w:rFonts w:ascii="Times New Roman" w:hAnsi="Times New Roman" w:cs="Times New Roman"/>
          <w:sz w:val="26"/>
          <w:szCs w:val="26"/>
        </w:rPr>
        <w:t>о эффекта (самоокупаемости) указанных налоговых льгот (налоговых расходов), осуществляемую в соответ</w:t>
      </w:r>
      <w:r>
        <w:rPr>
          <w:rFonts w:ascii="Times New Roman" w:hAnsi="Times New Roman" w:cs="Times New Roman"/>
          <w:sz w:val="26"/>
          <w:szCs w:val="26"/>
        </w:rPr>
        <w:t>ствии с пунктом 3.2.4 настоящего Положения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>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14201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11">
        <w:rPr>
          <w:rFonts w:ascii="Times New Roman" w:hAnsi="Times New Roman" w:cs="Times New Roman"/>
          <w:noProof/>
          <w:position w:val="-27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23572_122518_32768" style="width:198.75pt;height:36.75pt;visibility:visible">
            <v:imagedata r:id="rId7" o:title=""/>
          </v:shape>
        </w:pic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объем налоговых поступлений в бюджет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от j-го налогоплательщика-</w:t>
      </w:r>
      <w:r w:rsidRPr="00C4424C">
        <w:rPr>
          <w:rFonts w:ascii="Times New Roman" w:hAnsi="Times New Roman" w:cs="Times New Roman"/>
          <w:sz w:val="26"/>
          <w:szCs w:val="26"/>
        </w:rPr>
        <w:lastRenderedPageBreak/>
        <w:t xml:space="preserve">получателя льготы (расхода) в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i-ом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При определении объема налоговых поступлений в бюджет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налогоплательщиков-получателей налоговой льготы (налогового расхода) учитываются поступления по налогу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доходы физических лиц;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специальным налоговым режимам (единому сельскохозяйственному налогу);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земельному налогу;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налогу на имущество физических лиц.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</w:t>
      </w:r>
      <w:r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налогоплательщиков-получателей льготы (расхода) в отчетном году, текущем году, очередном году и (или) плановом периоде оценивается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на основании показателей социально-экономического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базовый объем налоговых поступлений в </w:t>
      </w:r>
      <w:r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j-го налогоплательщика-получателя льготы (расхода) в базовом году: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= 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+ 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>, где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поступлений в бюджет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j-го налогоплательщика-получателя льготы (расхода) в базовом году;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льгот (налоговых расходов) по виду налога, полученных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j-ым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 в базовом году.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j-ым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m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количество налогоплательщиков получателей льготы (расхода) в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i-ом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расчетная стоимость среднесрочных рыночных заимствований</w:t>
      </w:r>
      <w:r w:rsidRPr="0033410E">
        <w:rPr>
          <w:rFonts w:ascii="Times New Roman" w:hAnsi="Times New Roman" w:cs="Times New Roman"/>
          <w:sz w:val="26"/>
          <w:szCs w:val="26"/>
        </w:rPr>
        <w:t xml:space="preserve">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: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proofErr w:type="gramStart"/>
      <w:r w:rsidRPr="00C4424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>, где: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4424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целевой уровень инфляции, определяемый на уровне 4 процента;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реальная процентная ставка, определяемая на уровне 2,5 процента;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кредитная премия за риск.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Кредитная премия за риск определяется в зависимости от отношения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долга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по состоянию на 1 января текущего финансового года к налоговым и неналоговым доходам отчетного периода: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1 проценту;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2 процентам;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3 процентам.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3.2.5. По итогам оценки результативности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формируется заключение: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3.3. По результатам оценки эффективности соответствующих налоговых льгот (налоговых расходов)</w:t>
      </w:r>
      <w:r>
        <w:rPr>
          <w:rFonts w:ascii="Times New Roman" w:hAnsi="Times New Roman" w:cs="Times New Roman"/>
          <w:sz w:val="26"/>
          <w:szCs w:val="26"/>
        </w:rPr>
        <w:t xml:space="preserve"> 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формулирует общий вывод о степени их эффективности и рекомендации по целесообразности их дальнейшего осуществления.</w:t>
      </w:r>
      <w:r>
        <w:rPr>
          <w:rFonts w:ascii="Times New Roman" w:hAnsi="Times New Roman" w:cs="Times New Roman"/>
          <w:sz w:val="26"/>
          <w:szCs w:val="26"/>
        </w:rPr>
        <w:t xml:space="preserve"> Результаты оценки эффективности налоговых льгот (налоговых расходов) подлежат учету при оценке эффективности реализации соответствующих муниципальных программ.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3.4.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формирует итоговую оценку эффективности налоговых льгот (налоговых расходов)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на основе данных,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ИФНС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7708B9" w:rsidRPr="00C4424C" w:rsidRDefault="007708B9" w:rsidP="00FA7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7708B9" w:rsidRDefault="007708B9" w:rsidP="006557EA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</w:t>
      </w:r>
    </w:p>
    <w:p w:rsidR="007708B9" w:rsidRDefault="007708B9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7708B9" w:rsidRPr="00FB2C09" w:rsidRDefault="007708B9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№ 2</w:t>
      </w:r>
    </w:p>
    <w:p w:rsidR="007708B9" w:rsidRPr="00FB2C09" w:rsidRDefault="007708B9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 w:rsidRPr="00FB2C09">
        <w:rPr>
          <w:rFonts w:ascii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FB2C0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7708B9" w:rsidRPr="00FB2C09" w:rsidRDefault="00011240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Лесновского</w:t>
      </w:r>
      <w:r w:rsidR="007708B9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="007708B9">
        <w:rPr>
          <w:rFonts w:ascii="Times New Roman" w:hAnsi="Times New Roman" w:cs="Times New Roman"/>
          <w:sz w:val="26"/>
          <w:szCs w:val="26"/>
          <w:lang w:eastAsia="ru-RU"/>
        </w:rPr>
        <w:t xml:space="preserve"> №  от --</w:t>
      </w:r>
      <w:proofErr w:type="gramStart"/>
      <w:r w:rsidR="007708B9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7708B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708B9" w:rsidRDefault="007708B9" w:rsidP="006073C1">
      <w:pPr>
        <w:pStyle w:val="ConsPlusNormal"/>
        <w:jc w:val="right"/>
        <w:rPr>
          <w:rFonts w:cs="Times New Roman"/>
        </w:rPr>
      </w:pPr>
    </w:p>
    <w:p w:rsidR="007708B9" w:rsidRPr="00FB2C09" w:rsidRDefault="007708B9" w:rsidP="006073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58"/>
      <w:bookmarkEnd w:id="3"/>
      <w:r w:rsidRPr="00FB2C09">
        <w:rPr>
          <w:rFonts w:ascii="Times New Roman" w:hAnsi="Times New Roman" w:cs="Times New Roman"/>
          <w:sz w:val="26"/>
          <w:szCs w:val="26"/>
        </w:rPr>
        <w:t>ПОРЯДОК</w:t>
      </w:r>
    </w:p>
    <w:p w:rsidR="007708B9" w:rsidRPr="00090568" w:rsidRDefault="007708B9" w:rsidP="001B0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B09A0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и утверждения перечня налоговых льгот (налоговых расходов) </w:t>
      </w:r>
      <w:r w:rsidR="00011240">
        <w:rPr>
          <w:rFonts w:ascii="Times New Roman" w:hAnsi="Times New Roman" w:cs="Times New Roman"/>
          <w:b/>
          <w:bCs/>
          <w:sz w:val="26"/>
          <w:szCs w:val="26"/>
        </w:rPr>
        <w:t>Лесновского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муниципального образования </w:t>
      </w:r>
      <w:r w:rsidRPr="001B09A0">
        <w:rPr>
          <w:rFonts w:ascii="Times New Roman" w:hAnsi="Times New Roman" w:cs="Times New Roman"/>
          <w:b/>
          <w:bCs/>
          <w:sz w:val="26"/>
          <w:szCs w:val="26"/>
        </w:rPr>
        <w:t xml:space="preserve">по местным налогам, установленным решениями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Совета </w:t>
      </w:r>
      <w:r w:rsidR="00011240">
        <w:rPr>
          <w:rFonts w:ascii="Times New Roman" w:hAnsi="Times New Roman" w:cs="Times New Roman"/>
          <w:b/>
          <w:bCs/>
          <w:sz w:val="26"/>
          <w:szCs w:val="26"/>
        </w:rPr>
        <w:t>Лесновского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 Балашовского муниципального района </w:t>
      </w:r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7708B9" w:rsidRPr="00FB2C0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Default="007708B9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I. О</w:t>
      </w:r>
      <w:r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7708B9" w:rsidRPr="00FB2C09" w:rsidRDefault="007708B9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08B9" w:rsidRPr="00FB2C09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формирования и утверждения перечня налоговых льгот (налоговых расходов)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Балашовского муниципального района по местным налогам, установленных решениями Совета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</w:t>
      </w:r>
      <w:r w:rsidRPr="00FB2C09">
        <w:rPr>
          <w:rFonts w:ascii="Times New Roman" w:hAnsi="Times New Roman" w:cs="Times New Roman"/>
          <w:sz w:val="26"/>
          <w:szCs w:val="26"/>
        </w:rPr>
        <w:t>(далее - Перечень).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1.2. Перечень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по местным налогам на территории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формируется в разрезе </w:t>
      </w:r>
      <w:r>
        <w:rPr>
          <w:rFonts w:ascii="Times New Roman" w:hAnsi="Times New Roman" w:cs="Times New Roman"/>
          <w:sz w:val="26"/>
          <w:szCs w:val="26"/>
        </w:rPr>
        <w:t>муниципальных программ,</w:t>
      </w:r>
      <w:r w:rsidRPr="001A1564">
        <w:rPr>
          <w:rFonts w:ascii="Times New Roman" w:hAnsi="Times New Roman" w:cs="Times New Roman"/>
          <w:sz w:val="26"/>
          <w:szCs w:val="26"/>
        </w:rPr>
        <w:t xml:space="preserve"> а также направлений деятельности, не входящих в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1A1564">
        <w:rPr>
          <w:rFonts w:ascii="Times New Roman" w:hAnsi="Times New Roman" w:cs="Times New Roman"/>
          <w:sz w:val="26"/>
          <w:szCs w:val="26"/>
        </w:rPr>
        <w:t xml:space="preserve"> программы, и включает указания на обусловливающие соответствующие налоговые расходы положения (статьи, части, пункты, подпункты, абзацы) </w:t>
      </w:r>
      <w:r>
        <w:rPr>
          <w:rFonts w:ascii="Times New Roman" w:hAnsi="Times New Roman" w:cs="Times New Roman"/>
          <w:sz w:val="26"/>
          <w:szCs w:val="26"/>
        </w:rPr>
        <w:t xml:space="preserve">решений Совета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муниципального образования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Перечень налоговых льгот (налоговых расходов)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включает все налоговые льготы (налоговые расходы), установленные </w:t>
      </w:r>
      <w:r>
        <w:rPr>
          <w:rFonts w:ascii="Times New Roman" w:hAnsi="Times New Roman" w:cs="Times New Roman"/>
          <w:sz w:val="26"/>
          <w:szCs w:val="26"/>
        </w:rPr>
        <w:t xml:space="preserve">решениями  Совета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Принадлежность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программах.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>программам. В этом случае они относятся к нераспределенным налоговым льготам (налоговым расходам).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</w:t>
      </w:r>
      <w:r w:rsidR="00BF5887"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>программным налоговым льготам (налоговым расходам).</w:t>
      </w:r>
    </w:p>
    <w:p w:rsidR="007708B9" w:rsidRPr="00FB2C0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FB2C09" w:rsidRDefault="007708B9" w:rsidP="00A861D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lastRenderedPageBreak/>
        <w:t>II. П</w:t>
      </w:r>
      <w:r>
        <w:rPr>
          <w:rFonts w:ascii="Times New Roman" w:hAnsi="Times New Roman" w:cs="Times New Roman"/>
          <w:sz w:val="26"/>
          <w:szCs w:val="26"/>
        </w:rPr>
        <w:t>орядок формирования и утверждения перечня налоговых льгот (налоговых расходов)</w:t>
      </w:r>
    </w:p>
    <w:p w:rsidR="007708B9" w:rsidRPr="00FB2C0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FB2C09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2.1. Формирование Перечня проводится ежегодно до 1 декабря предшествующего финансового года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настоящему Порядку</w:t>
      </w:r>
      <w:r w:rsidRPr="00FB2C09">
        <w:rPr>
          <w:rFonts w:ascii="Times New Roman" w:hAnsi="Times New Roman" w:cs="Times New Roman"/>
          <w:sz w:val="26"/>
          <w:szCs w:val="26"/>
        </w:rPr>
        <w:t>.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2.2. В целях формирования Перечня</w:t>
      </w:r>
      <w:r>
        <w:rPr>
          <w:rFonts w:ascii="Times New Roman" w:hAnsi="Times New Roman" w:cs="Times New Roman"/>
          <w:sz w:val="26"/>
          <w:szCs w:val="26"/>
        </w:rPr>
        <w:t xml:space="preserve"> специалист администрации: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финансового года представляет в </w:t>
      </w:r>
      <w:r>
        <w:rPr>
          <w:rFonts w:ascii="Times New Roman" w:hAnsi="Times New Roman" w:cs="Times New Roman"/>
          <w:sz w:val="26"/>
          <w:szCs w:val="26"/>
        </w:rPr>
        <w:t xml:space="preserve">Совет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1A1564">
        <w:rPr>
          <w:rFonts w:ascii="Times New Roman" w:hAnsi="Times New Roman" w:cs="Times New Roman"/>
          <w:sz w:val="26"/>
          <w:szCs w:val="26"/>
        </w:rPr>
        <w:t>сведения о налоговых льготах (налоговых расходах)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в течение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>в случае отмены льгот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 или введения новых льгот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представляют в </w:t>
      </w:r>
      <w:r>
        <w:rPr>
          <w:rFonts w:ascii="Times New Roman" w:hAnsi="Times New Roman" w:cs="Times New Roman"/>
          <w:sz w:val="26"/>
          <w:szCs w:val="26"/>
        </w:rPr>
        <w:t xml:space="preserve">Совет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>уточненные сведения для внесения изменений в Перечень;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 декабря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11240">
        <w:rPr>
          <w:rFonts w:ascii="Times New Roman" w:hAnsi="Times New Roman" w:cs="Times New Roman"/>
          <w:sz w:val="26"/>
          <w:szCs w:val="26"/>
        </w:rPr>
        <w:t>Лесновского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утверждает своим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Перечень на очередной финансовый год;</w:t>
      </w:r>
    </w:p>
    <w:p w:rsidR="007708B9" w:rsidRPr="00C4424C" w:rsidRDefault="007708B9" w:rsidP="003A2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15 декабря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 xml:space="preserve">размещает Перечень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4317C7">
        <w:rPr>
          <w:rFonts w:ascii="Times New Roman" w:hAnsi="Times New Roman" w:cs="Times New Roman"/>
          <w:sz w:val="26"/>
          <w:szCs w:val="26"/>
        </w:rPr>
        <w:t xml:space="preserve">Балашовского муниципального  района </w:t>
      </w:r>
      <w:hyperlink r:id="rId8" w:history="1"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317C7">
          <w:rPr>
            <w:rStyle w:val="a7"/>
            <w:rFonts w:ascii="Times New Roman" w:hAnsi="Times New Roman" w:cs="Times New Roman"/>
            <w:sz w:val="26"/>
            <w:szCs w:val="26"/>
          </w:rPr>
          <w:t xml:space="preserve">. </w:t>
        </w:r>
        <w:proofErr w:type="spellStart"/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baladmin</w:t>
        </w:r>
        <w:proofErr w:type="spellEnd"/>
        <w:r w:rsidRPr="004317C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муниципальные образования – </w:t>
      </w:r>
      <w:proofErr w:type="spellStart"/>
      <w:r w:rsidR="00D85528">
        <w:rPr>
          <w:rFonts w:ascii="Times New Roman" w:hAnsi="Times New Roman" w:cs="Times New Roman"/>
          <w:sz w:val="26"/>
          <w:szCs w:val="26"/>
        </w:rPr>
        <w:t>Леснов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proofErr w:type="gramStart"/>
      <w:r w:rsidRPr="004317C7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4317C7">
        <w:rPr>
          <w:rFonts w:ascii="Times New Roman" w:hAnsi="Times New Roman" w:cs="Times New Roman"/>
          <w:sz w:val="26"/>
          <w:szCs w:val="26"/>
        </w:rPr>
        <w:t xml:space="preserve"> сети Интернет</w:t>
      </w:r>
    </w:p>
    <w:p w:rsidR="007708B9" w:rsidRPr="00FB2C09" w:rsidRDefault="007708B9" w:rsidP="008E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FB2C09" w:rsidRDefault="007708B9" w:rsidP="006557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7708B9" w:rsidRPr="00FB2C0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7708B9" w:rsidSect="003A69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8B9" w:rsidRPr="001A1564" w:rsidRDefault="007708B9" w:rsidP="00C539E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к Порядку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формирования и утверждения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перечня налоговых льгот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(налоговых расходов)</w:t>
      </w:r>
    </w:p>
    <w:p w:rsidR="007708B9" w:rsidRDefault="00011240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Лесновского</w:t>
      </w:r>
      <w:r w:rsidR="007708B9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Балашовского </w:t>
      </w:r>
    </w:p>
    <w:p w:rsidR="007708B9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по местным налогам, </w:t>
      </w:r>
    </w:p>
    <w:p w:rsidR="007708B9" w:rsidRDefault="007708B9" w:rsidP="003A22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установленным  решениями</w:t>
      </w:r>
      <w:proofErr w:type="gramEnd"/>
    </w:p>
    <w:p w:rsidR="007708B9" w:rsidRDefault="007708B9" w:rsidP="003A22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Совета </w:t>
      </w:r>
      <w:r w:rsidR="00011240">
        <w:rPr>
          <w:rFonts w:ascii="Times New Roman" w:hAnsi="Times New Roman" w:cs="Times New Roman"/>
          <w:sz w:val="20"/>
          <w:szCs w:val="20"/>
        </w:rPr>
        <w:t>Лесновского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7708B9" w:rsidRDefault="007708B9" w:rsidP="003A22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Балашовского муниципального района </w:t>
      </w:r>
    </w:p>
    <w:p w:rsidR="007708B9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пределах полномочий, отнесенных</w:t>
      </w:r>
    </w:p>
    <w:p w:rsidR="007708B9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 о 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налогах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сборах к ведению органов местного самоуправления</w:t>
      </w:r>
    </w:p>
    <w:p w:rsidR="007708B9" w:rsidRPr="001A1564" w:rsidRDefault="007708B9" w:rsidP="006073C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7708B9" w:rsidRPr="001A1564" w:rsidRDefault="007708B9" w:rsidP="006073C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708B9" w:rsidRPr="001A1564" w:rsidRDefault="007708B9" w:rsidP="006073C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Форма</w:t>
      </w:r>
    </w:p>
    <w:p w:rsidR="007708B9" w:rsidRPr="004266E3" w:rsidRDefault="007708B9" w:rsidP="00426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" w:name="P208"/>
      <w:bookmarkEnd w:id="4"/>
      <w:r w:rsidRPr="00426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7708B9" w:rsidRDefault="007708B9" w:rsidP="00426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66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налоговых льгот (налоговых расходов) </w:t>
      </w:r>
      <w:r w:rsidR="0001124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Лесновского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муниципального образования </w:t>
      </w:r>
    </w:p>
    <w:p w:rsidR="007708B9" w:rsidRPr="004266E3" w:rsidRDefault="007708B9" w:rsidP="00426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Балашовского </w:t>
      </w:r>
      <w:r w:rsidRPr="004266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</w:p>
    <w:p w:rsidR="007708B9" w:rsidRPr="004266E3" w:rsidRDefault="007708B9" w:rsidP="00426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66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_______ год</w:t>
      </w:r>
    </w:p>
    <w:tbl>
      <w:tblPr>
        <w:tblW w:w="1599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418"/>
        <w:gridCol w:w="1276"/>
        <w:gridCol w:w="992"/>
        <w:gridCol w:w="709"/>
        <w:gridCol w:w="879"/>
        <w:gridCol w:w="1220"/>
        <w:gridCol w:w="949"/>
        <w:gridCol w:w="949"/>
        <w:gridCol w:w="1084"/>
        <w:gridCol w:w="1084"/>
        <w:gridCol w:w="1631"/>
        <w:gridCol w:w="1276"/>
        <w:gridCol w:w="2243"/>
      </w:tblGrid>
      <w:tr w:rsidR="007708B9" w:rsidRPr="00AA122C">
        <w:trPr>
          <w:cantSplit/>
          <w:trHeight w:val="2866"/>
        </w:trPr>
        <w:tc>
          <w:tcPr>
            <w:tcW w:w="284" w:type="dxa"/>
          </w:tcPr>
          <w:p w:rsidR="007708B9" w:rsidRPr="004266E3" w:rsidRDefault="007708B9" w:rsidP="004266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8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</w:p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7708B9" w:rsidRPr="004266E3" w:rsidRDefault="007708B9" w:rsidP="003A22E6">
            <w:pPr>
              <w:spacing w:after="0" w:line="240" w:lineRule="auto"/>
              <w:ind w:left="109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Реквизиты </w:t>
            </w:r>
            <w:bookmarkStart w:id="5" w:name="_GoBack"/>
            <w:bookmarkEnd w:id="5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НПА, </w:t>
            </w: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992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709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879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220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льготируемой</w:t>
            </w:r>
            <w:proofErr w:type="spell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налоговой ставки </w:t>
            </w:r>
          </w:p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процентных пунктах)</w:t>
            </w:r>
          </w:p>
        </w:tc>
        <w:tc>
          <w:tcPr>
            <w:tcW w:w="949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Условие предоставления</w:t>
            </w:r>
          </w:p>
        </w:tc>
        <w:tc>
          <w:tcPr>
            <w:tcW w:w="949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084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084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1631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276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2243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РФ      </w:t>
            </w:r>
          </w:p>
        </w:tc>
      </w:tr>
      <w:tr w:rsidR="007708B9" w:rsidRPr="00AA122C">
        <w:trPr>
          <w:trHeight w:val="234"/>
        </w:trPr>
        <w:tc>
          <w:tcPr>
            <w:tcW w:w="2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31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3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7708B9" w:rsidRPr="00AA122C">
        <w:trPr>
          <w:trHeight w:val="234"/>
        </w:trPr>
        <w:tc>
          <w:tcPr>
            <w:tcW w:w="2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08B9" w:rsidRPr="00AA122C">
        <w:trPr>
          <w:trHeight w:val="249"/>
        </w:trPr>
        <w:tc>
          <w:tcPr>
            <w:tcW w:w="2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08B9" w:rsidRPr="004266E3" w:rsidRDefault="007708B9" w:rsidP="00426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708B9" w:rsidRDefault="007708B9" w:rsidP="004266E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sectPr w:rsidR="007708B9" w:rsidSect="006557EA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8C9"/>
    <w:multiLevelType w:val="hybridMultilevel"/>
    <w:tmpl w:val="E9E0D648"/>
    <w:lvl w:ilvl="0" w:tplc="7442A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05F18"/>
    <w:multiLevelType w:val="multilevel"/>
    <w:tmpl w:val="EB8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62576ED0"/>
    <w:multiLevelType w:val="multilevel"/>
    <w:tmpl w:val="B33690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4E9"/>
    <w:rsid w:val="000076E0"/>
    <w:rsid w:val="00010B36"/>
    <w:rsid w:val="00011240"/>
    <w:rsid w:val="00037A35"/>
    <w:rsid w:val="00074D94"/>
    <w:rsid w:val="00090568"/>
    <w:rsid w:val="00096EED"/>
    <w:rsid w:val="000B0E82"/>
    <w:rsid w:val="000D2104"/>
    <w:rsid w:val="000E56CD"/>
    <w:rsid w:val="001005C9"/>
    <w:rsid w:val="00122324"/>
    <w:rsid w:val="00142011"/>
    <w:rsid w:val="00143ABA"/>
    <w:rsid w:val="0016281C"/>
    <w:rsid w:val="00166ECE"/>
    <w:rsid w:val="00173E92"/>
    <w:rsid w:val="00185E05"/>
    <w:rsid w:val="001924F6"/>
    <w:rsid w:val="001A1564"/>
    <w:rsid w:val="001B09A0"/>
    <w:rsid w:val="001F0C8A"/>
    <w:rsid w:val="00203B86"/>
    <w:rsid w:val="00216680"/>
    <w:rsid w:val="00313741"/>
    <w:rsid w:val="0033396D"/>
    <w:rsid w:val="0033410E"/>
    <w:rsid w:val="00342911"/>
    <w:rsid w:val="00354B58"/>
    <w:rsid w:val="00363954"/>
    <w:rsid w:val="00371727"/>
    <w:rsid w:val="00395BCD"/>
    <w:rsid w:val="003A06FD"/>
    <w:rsid w:val="003A22E6"/>
    <w:rsid w:val="003A6996"/>
    <w:rsid w:val="003E2DDC"/>
    <w:rsid w:val="003E5EC6"/>
    <w:rsid w:val="00403F2A"/>
    <w:rsid w:val="00407BCA"/>
    <w:rsid w:val="00420C35"/>
    <w:rsid w:val="004266E3"/>
    <w:rsid w:val="004317C7"/>
    <w:rsid w:val="00434EA5"/>
    <w:rsid w:val="0043795B"/>
    <w:rsid w:val="00441D72"/>
    <w:rsid w:val="004449CC"/>
    <w:rsid w:val="00462CCA"/>
    <w:rsid w:val="004A4748"/>
    <w:rsid w:val="004A7669"/>
    <w:rsid w:val="004B4AAD"/>
    <w:rsid w:val="004E12ED"/>
    <w:rsid w:val="004F250E"/>
    <w:rsid w:val="00535B43"/>
    <w:rsid w:val="00564D65"/>
    <w:rsid w:val="005664D4"/>
    <w:rsid w:val="005B4C07"/>
    <w:rsid w:val="005C2431"/>
    <w:rsid w:val="005E2FCF"/>
    <w:rsid w:val="005E35FE"/>
    <w:rsid w:val="005F5759"/>
    <w:rsid w:val="006073C1"/>
    <w:rsid w:val="0062063D"/>
    <w:rsid w:val="006217EB"/>
    <w:rsid w:val="00623184"/>
    <w:rsid w:val="006557EA"/>
    <w:rsid w:val="00671AF6"/>
    <w:rsid w:val="00697F8C"/>
    <w:rsid w:val="006A48FB"/>
    <w:rsid w:val="00732649"/>
    <w:rsid w:val="0075733C"/>
    <w:rsid w:val="00757683"/>
    <w:rsid w:val="007708B9"/>
    <w:rsid w:val="00786150"/>
    <w:rsid w:val="007C6B90"/>
    <w:rsid w:val="008055F0"/>
    <w:rsid w:val="00812876"/>
    <w:rsid w:val="00816E1F"/>
    <w:rsid w:val="00833674"/>
    <w:rsid w:val="00841984"/>
    <w:rsid w:val="008474FC"/>
    <w:rsid w:val="00896570"/>
    <w:rsid w:val="008A366C"/>
    <w:rsid w:val="008A44E3"/>
    <w:rsid w:val="008A6C84"/>
    <w:rsid w:val="008B0F76"/>
    <w:rsid w:val="008B7112"/>
    <w:rsid w:val="008E30B8"/>
    <w:rsid w:val="008E38D7"/>
    <w:rsid w:val="0090059A"/>
    <w:rsid w:val="009131E8"/>
    <w:rsid w:val="00965879"/>
    <w:rsid w:val="00991404"/>
    <w:rsid w:val="009A325C"/>
    <w:rsid w:val="009F6E15"/>
    <w:rsid w:val="00A06C90"/>
    <w:rsid w:val="00A27012"/>
    <w:rsid w:val="00A3167B"/>
    <w:rsid w:val="00A80E12"/>
    <w:rsid w:val="00A861DC"/>
    <w:rsid w:val="00A976D6"/>
    <w:rsid w:val="00AA122C"/>
    <w:rsid w:val="00AE62AB"/>
    <w:rsid w:val="00AF5D03"/>
    <w:rsid w:val="00B042C8"/>
    <w:rsid w:val="00B41F54"/>
    <w:rsid w:val="00B5552B"/>
    <w:rsid w:val="00BA30FE"/>
    <w:rsid w:val="00BF5887"/>
    <w:rsid w:val="00C04FC6"/>
    <w:rsid w:val="00C073C6"/>
    <w:rsid w:val="00C07E80"/>
    <w:rsid w:val="00C10597"/>
    <w:rsid w:val="00C4424C"/>
    <w:rsid w:val="00C539EC"/>
    <w:rsid w:val="00C66F17"/>
    <w:rsid w:val="00C8492B"/>
    <w:rsid w:val="00CA3C07"/>
    <w:rsid w:val="00CC2C04"/>
    <w:rsid w:val="00CD0086"/>
    <w:rsid w:val="00D1408D"/>
    <w:rsid w:val="00D23637"/>
    <w:rsid w:val="00D24859"/>
    <w:rsid w:val="00D54487"/>
    <w:rsid w:val="00D80885"/>
    <w:rsid w:val="00D85528"/>
    <w:rsid w:val="00D948DD"/>
    <w:rsid w:val="00DB3F97"/>
    <w:rsid w:val="00DF259E"/>
    <w:rsid w:val="00E14EA0"/>
    <w:rsid w:val="00E24823"/>
    <w:rsid w:val="00E50568"/>
    <w:rsid w:val="00E6788F"/>
    <w:rsid w:val="00E9111D"/>
    <w:rsid w:val="00EE27EA"/>
    <w:rsid w:val="00EE6766"/>
    <w:rsid w:val="00EF3A54"/>
    <w:rsid w:val="00F40318"/>
    <w:rsid w:val="00F5032C"/>
    <w:rsid w:val="00F92EFE"/>
    <w:rsid w:val="00F92F89"/>
    <w:rsid w:val="00FA6325"/>
    <w:rsid w:val="00FA7C04"/>
    <w:rsid w:val="00FB2C09"/>
    <w:rsid w:val="00FB659B"/>
    <w:rsid w:val="00FC049C"/>
    <w:rsid w:val="00FC2E99"/>
    <w:rsid w:val="00FF74E9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3C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6073C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7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073C1"/>
    <w:pPr>
      <w:ind w:left="720"/>
    </w:pPr>
  </w:style>
  <w:style w:type="paragraph" w:styleId="a6">
    <w:name w:val="Normal (Web)"/>
    <w:basedOn w:val="a"/>
    <w:uiPriority w:val="99"/>
    <w:rsid w:val="00037A35"/>
    <w:rPr>
      <w:sz w:val="24"/>
      <w:szCs w:val="24"/>
    </w:rPr>
  </w:style>
  <w:style w:type="character" w:styleId="a7">
    <w:name w:val="Hyperlink"/>
    <w:basedOn w:val="a0"/>
    <w:uiPriority w:val="99"/>
    <w:rsid w:val="00431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nskoeposeleni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0DF6-4639-4798-A946-293736C9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13</Pages>
  <Words>2811</Words>
  <Characters>22929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123</dc:creator>
  <cp:keywords/>
  <dc:description/>
  <cp:lastModifiedBy>User</cp:lastModifiedBy>
  <cp:revision>12</cp:revision>
  <cp:lastPrinted>2019-07-30T07:22:00Z</cp:lastPrinted>
  <dcterms:created xsi:type="dcterms:W3CDTF">2019-07-30T09:20:00Z</dcterms:created>
  <dcterms:modified xsi:type="dcterms:W3CDTF">2020-12-02T09:52:00Z</dcterms:modified>
</cp:coreProperties>
</file>