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EA" w:rsidRPr="00EF0A6A" w:rsidRDefault="005A3DEA" w:rsidP="005A3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6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A3DEA" w:rsidRPr="00EF0A6A" w:rsidRDefault="00272B9B" w:rsidP="005A3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ТЕРНОВСКОГО </w:t>
      </w:r>
      <w:r w:rsidR="005A3DEA" w:rsidRPr="00EF0A6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A3DEA" w:rsidRPr="00EF0A6A" w:rsidRDefault="00EF0A6A" w:rsidP="005A3D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6A">
        <w:rPr>
          <w:rFonts w:ascii="Times New Roman" w:hAnsi="Times New Roman" w:cs="Times New Roman"/>
          <w:b/>
          <w:sz w:val="24"/>
          <w:szCs w:val="24"/>
        </w:rPr>
        <w:t>БАЛАШОВСКОГО</w:t>
      </w:r>
      <w:r w:rsidR="005A3DEA" w:rsidRPr="00EF0A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577C5" w:rsidRDefault="00146023" w:rsidP="00146023">
      <w:pPr>
        <w:pBdr>
          <w:bottom w:val="single" w:sz="12" w:space="1" w:color="auto"/>
        </w:pBdr>
        <w:tabs>
          <w:tab w:val="center" w:pos="4677"/>
          <w:tab w:val="left" w:pos="779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DEA" w:rsidRPr="00EF0A6A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A3DEA" w:rsidRPr="00EF0A6A" w:rsidRDefault="005A3DEA" w:rsidP="009577C5">
      <w:pPr>
        <w:tabs>
          <w:tab w:val="center" w:pos="4677"/>
          <w:tab w:val="left" w:pos="779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EA" w:rsidRPr="00FC1575" w:rsidRDefault="005A3DEA" w:rsidP="005A3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DEA" w:rsidRPr="00FC1575" w:rsidRDefault="005A3DEA" w:rsidP="005A3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5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3DEA" w:rsidRPr="0046622E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3DEA" w:rsidRDefault="004250EE" w:rsidP="004250E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466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224">
        <w:rPr>
          <w:rFonts w:ascii="Times New Roman" w:hAnsi="Times New Roman" w:cs="Times New Roman"/>
          <w:b/>
          <w:sz w:val="28"/>
          <w:szCs w:val="28"/>
        </w:rPr>
        <w:t>0</w:t>
      </w:r>
      <w:r w:rsidR="00437856">
        <w:rPr>
          <w:rFonts w:ascii="Times New Roman" w:hAnsi="Times New Roman" w:cs="Times New Roman"/>
          <w:b/>
          <w:sz w:val="28"/>
          <w:szCs w:val="28"/>
        </w:rPr>
        <w:t>4</w:t>
      </w:r>
      <w:r w:rsidR="00B56663" w:rsidRPr="0046622E">
        <w:rPr>
          <w:rFonts w:ascii="Times New Roman" w:hAnsi="Times New Roman" w:cs="Times New Roman"/>
          <w:b/>
          <w:sz w:val="28"/>
          <w:szCs w:val="28"/>
        </w:rPr>
        <w:t>.0</w:t>
      </w:r>
      <w:r w:rsidR="00C43FBD">
        <w:rPr>
          <w:rFonts w:ascii="Times New Roman" w:hAnsi="Times New Roman" w:cs="Times New Roman"/>
          <w:b/>
          <w:sz w:val="28"/>
          <w:szCs w:val="28"/>
        </w:rPr>
        <w:t>2.2021</w:t>
      </w:r>
      <w:r w:rsidR="00B56663" w:rsidRPr="0046622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F0A6A" w:rsidRPr="0046622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D0224">
        <w:rPr>
          <w:rFonts w:ascii="Times New Roman" w:hAnsi="Times New Roman" w:cs="Times New Roman"/>
          <w:b/>
          <w:sz w:val="28"/>
          <w:szCs w:val="28"/>
        </w:rPr>
        <w:t>1</w:t>
      </w:r>
      <w:r w:rsidR="0046622E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FC1575" w:rsidRPr="0046622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869F9">
        <w:rPr>
          <w:rFonts w:ascii="Times New Roman" w:hAnsi="Times New Roman" w:cs="Times New Roman"/>
          <w:b/>
          <w:sz w:val="28"/>
          <w:szCs w:val="28"/>
        </w:rPr>
        <w:t>. Терновка</w:t>
      </w:r>
    </w:p>
    <w:p w:rsidR="004250EE" w:rsidRPr="0046622E" w:rsidRDefault="004250EE" w:rsidP="004250E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4C4" w:rsidRPr="00660007" w:rsidRDefault="005A3DEA" w:rsidP="005A3D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00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56663" w:rsidRPr="00660007">
        <w:rPr>
          <w:rFonts w:ascii="Times New Roman" w:hAnsi="Times New Roman" w:cs="Times New Roman"/>
          <w:b/>
          <w:sz w:val="28"/>
          <w:szCs w:val="28"/>
        </w:rPr>
        <w:t xml:space="preserve">муниципальной  </w:t>
      </w:r>
      <w:r w:rsidRPr="0066000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3DEA" w:rsidRPr="00660007" w:rsidRDefault="00ED0224" w:rsidP="00ED02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007">
        <w:rPr>
          <w:rFonts w:ascii="Times New Roman" w:hAnsi="Times New Roman" w:cs="Times New Roman"/>
          <w:b/>
          <w:sz w:val="28"/>
          <w:szCs w:val="28"/>
        </w:rPr>
        <w:t>«П</w:t>
      </w:r>
      <w:r w:rsidR="005644F0" w:rsidRPr="00660007">
        <w:rPr>
          <w:rFonts w:ascii="Times New Roman" w:eastAsia="Times New Roman" w:hAnsi="Times New Roman" w:cs="Times New Roman"/>
          <w:b/>
          <w:sz w:val="28"/>
          <w:szCs w:val="28"/>
        </w:rPr>
        <w:t>редоставление</w:t>
      </w:r>
      <w:r w:rsidRPr="00660007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субсидии на реализацию проектов развития муниципальных образований области, основанных на местных инициативах</w:t>
      </w:r>
      <w:r w:rsidR="00C43FBD" w:rsidRPr="00660007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660007">
        <w:rPr>
          <w:rFonts w:ascii="Times New Roman" w:eastAsia="Times New Roman" w:hAnsi="Times New Roman" w:cs="Times New Roman"/>
          <w:b/>
          <w:sz w:val="28"/>
          <w:szCs w:val="28"/>
        </w:rPr>
        <w:t>-2024 гг.</w:t>
      </w:r>
      <w:r w:rsidRPr="00660007">
        <w:rPr>
          <w:rFonts w:ascii="Times New Roman" w:hAnsi="Times New Roman" w:cs="Times New Roman"/>
          <w:b/>
          <w:sz w:val="28"/>
          <w:szCs w:val="28"/>
        </w:rPr>
        <w:t>»</w:t>
      </w:r>
    </w:p>
    <w:p w:rsidR="00ED0224" w:rsidRPr="003024BA" w:rsidRDefault="005A3DEA" w:rsidP="00ED02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D0224">
        <w:rPr>
          <w:rFonts w:ascii="Times New Roman" w:hAnsi="Times New Roman"/>
          <w:sz w:val="28"/>
          <w:szCs w:val="28"/>
        </w:rPr>
        <w:t xml:space="preserve">В соответствии с реализуемым в Саратовской области проектом по поддержке местных инициатив, который является одним из механизмов инициативного бюджетирования и предусматривает предоставление бюджетам муниципальных образований области из областного бюджета на конкурсной основе субсидий для финансирования </w:t>
      </w:r>
      <w:proofErr w:type="spellStart"/>
      <w:r w:rsidR="00ED0224">
        <w:rPr>
          <w:rFonts w:ascii="Times New Roman" w:hAnsi="Times New Roman"/>
          <w:sz w:val="28"/>
          <w:szCs w:val="28"/>
        </w:rPr>
        <w:t>микропроектов</w:t>
      </w:r>
      <w:proofErr w:type="spellEnd"/>
      <w:r w:rsidR="00ED0224">
        <w:rPr>
          <w:rFonts w:ascii="Times New Roman" w:hAnsi="Times New Roman"/>
          <w:sz w:val="28"/>
          <w:szCs w:val="28"/>
        </w:rPr>
        <w:t>, направленных на решение социальных задач, выбранных населением,</w:t>
      </w:r>
      <w:proofErr w:type="gramEnd"/>
      <w:r w:rsidR="00ED0224">
        <w:rPr>
          <w:rFonts w:ascii="Times New Roman" w:hAnsi="Times New Roman"/>
          <w:sz w:val="28"/>
          <w:szCs w:val="28"/>
        </w:rPr>
        <w:t xml:space="preserve"> администрация </w:t>
      </w:r>
      <w:r w:rsidR="00272B9B">
        <w:rPr>
          <w:rFonts w:ascii="Times New Roman" w:hAnsi="Times New Roman"/>
          <w:sz w:val="28"/>
          <w:szCs w:val="28"/>
        </w:rPr>
        <w:t>Терновского</w:t>
      </w:r>
      <w:r w:rsidR="00ED02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D022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ED0224">
        <w:rPr>
          <w:rFonts w:ascii="Times New Roman" w:hAnsi="Times New Roman"/>
          <w:sz w:val="28"/>
          <w:szCs w:val="28"/>
        </w:rPr>
        <w:t xml:space="preserve"> муниципального района Сарато</w:t>
      </w:r>
      <w:r w:rsidR="00272B9B">
        <w:rPr>
          <w:rFonts w:ascii="Times New Roman" w:hAnsi="Times New Roman"/>
          <w:sz w:val="28"/>
          <w:szCs w:val="28"/>
        </w:rPr>
        <w:t>вской области Уставом Терновского</w:t>
      </w:r>
      <w:r w:rsidR="00ED022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577C5" w:rsidRPr="00ED0224" w:rsidRDefault="006A0CFE" w:rsidP="00ED0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0CFE" w:rsidRPr="00EF0A6A" w:rsidRDefault="00EF0A6A" w:rsidP="00957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24">
        <w:rPr>
          <w:rFonts w:ascii="Times New Roman" w:hAnsi="Times New Roman" w:cs="Times New Roman"/>
          <w:sz w:val="28"/>
          <w:szCs w:val="28"/>
        </w:rPr>
        <w:t>1.</w:t>
      </w:r>
      <w:r w:rsidR="006A0CFE" w:rsidRPr="00ED022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6663" w:rsidRPr="00ED02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6A0CFE" w:rsidRPr="00ED0224">
        <w:rPr>
          <w:rFonts w:ascii="Times New Roman" w:hAnsi="Times New Roman" w:cs="Times New Roman"/>
          <w:sz w:val="28"/>
          <w:szCs w:val="28"/>
        </w:rPr>
        <w:t>программу «</w:t>
      </w:r>
      <w:r w:rsidR="00ED0224" w:rsidRPr="00ED0224">
        <w:rPr>
          <w:rFonts w:ascii="Times New Roman" w:hAnsi="Times New Roman" w:cs="Times New Roman"/>
          <w:sz w:val="28"/>
          <w:szCs w:val="28"/>
        </w:rPr>
        <w:t>«П</w:t>
      </w:r>
      <w:r w:rsidR="005644F0">
        <w:rPr>
          <w:rFonts w:ascii="Times New Roman Полужирный" w:eastAsia="Times New Roman" w:hAnsi="Times New Roman Полужирный"/>
          <w:sz w:val="28"/>
          <w:szCs w:val="28"/>
        </w:rPr>
        <w:t>редоставлени</w:t>
      </w:r>
      <w:r w:rsidR="005644F0">
        <w:rPr>
          <w:rFonts w:eastAsia="Times New Roman"/>
          <w:sz w:val="28"/>
          <w:szCs w:val="28"/>
        </w:rPr>
        <w:t>е</w:t>
      </w:r>
      <w:r w:rsidR="00ED0224" w:rsidRPr="00ED0224">
        <w:rPr>
          <w:rFonts w:ascii="Times New Roman Полужирный" w:eastAsia="Times New Roman" w:hAnsi="Times New Roman Полужирный"/>
          <w:sz w:val="28"/>
          <w:szCs w:val="28"/>
        </w:rPr>
        <w:t xml:space="preserve"> субсидии на реализацию проектов развития муниципальных образований области, основанных на местных инициативах</w:t>
      </w:r>
      <w:r w:rsidR="00C43FBD">
        <w:rPr>
          <w:rFonts w:eastAsia="Times New Roman"/>
          <w:b/>
          <w:sz w:val="28"/>
          <w:szCs w:val="28"/>
        </w:rPr>
        <w:t>2021</w:t>
      </w:r>
      <w:r w:rsidR="00ED0224" w:rsidRPr="00ED0224">
        <w:rPr>
          <w:rFonts w:eastAsia="Times New Roman"/>
          <w:b/>
          <w:sz w:val="28"/>
          <w:szCs w:val="28"/>
        </w:rPr>
        <w:t>-2024 гг.</w:t>
      </w:r>
      <w:r w:rsidR="00ED0224" w:rsidRPr="00ED02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A0CFE" w:rsidRPr="00EF0A6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A0CFE" w:rsidRPr="00EF0A6A" w:rsidRDefault="00EF0A6A" w:rsidP="0095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A6A">
        <w:rPr>
          <w:rFonts w:ascii="Times New Roman" w:hAnsi="Times New Roman" w:cs="Times New Roman"/>
          <w:sz w:val="28"/>
          <w:szCs w:val="28"/>
        </w:rPr>
        <w:t>2.</w:t>
      </w:r>
      <w:r w:rsidR="00AD60D6" w:rsidRPr="00EF0A6A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Pr="00EF0A6A">
        <w:rPr>
          <w:rFonts w:ascii="Times New Roman" w:hAnsi="Times New Roman" w:cs="Times New Roman"/>
          <w:sz w:val="28"/>
          <w:szCs w:val="28"/>
        </w:rPr>
        <w:t>т в силу с момента его обнародования.</w:t>
      </w:r>
    </w:p>
    <w:p w:rsidR="00AD60D6" w:rsidRPr="00EF0A6A" w:rsidRDefault="00EF0A6A" w:rsidP="00957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AD60D6" w:rsidRPr="00EF0A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60D6" w:rsidRPr="00EF0A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60D6" w:rsidRDefault="00AD60D6" w:rsidP="009577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0D6" w:rsidRDefault="00EF0A6A" w:rsidP="00AD60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72B9B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AD60D6" w:rsidRDefault="00AD60D6" w:rsidP="00AD60D6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2B9B">
        <w:rPr>
          <w:rFonts w:ascii="Times New Roman" w:hAnsi="Times New Roman" w:cs="Times New Roman"/>
          <w:b/>
          <w:sz w:val="28"/>
          <w:szCs w:val="28"/>
        </w:rPr>
        <w:t>А.В. Пономарёв</w:t>
      </w:r>
    </w:p>
    <w:p w:rsidR="00AD60D6" w:rsidRDefault="00AD60D6" w:rsidP="00AD60D6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AD6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0D6" w:rsidRDefault="00AD60D6" w:rsidP="00AD60D6">
      <w:pPr>
        <w:tabs>
          <w:tab w:val="right" w:pos="907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AD60D6" w:rsidRDefault="007B7B22" w:rsidP="00AD60D6">
      <w:pPr>
        <w:tabs>
          <w:tab w:val="right" w:pos="907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главой </w:t>
      </w:r>
      <w:r w:rsidR="00272B9B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="00AD60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60D6" w:rsidRDefault="00D6305D" w:rsidP="00AD60D6">
      <w:pPr>
        <w:tabs>
          <w:tab w:val="right" w:pos="9072"/>
        </w:tabs>
        <w:spacing w:after="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D0224">
        <w:rPr>
          <w:rFonts w:ascii="Times New Roman" w:hAnsi="Times New Roman" w:cs="Times New Roman"/>
          <w:b/>
          <w:sz w:val="28"/>
          <w:szCs w:val="28"/>
        </w:rPr>
        <w:t>0</w:t>
      </w:r>
      <w:r w:rsidR="00437856">
        <w:rPr>
          <w:rFonts w:ascii="Times New Roman" w:hAnsi="Times New Roman" w:cs="Times New Roman"/>
          <w:b/>
          <w:sz w:val="28"/>
          <w:szCs w:val="28"/>
        </w:rPr>
        <w:t>4</w:t>
      </w:r>
      <w:r w:rsidR="00B56663">
        <w:rPr>
          <w:rFonts w:ascii="Times New Roman" w:hAnsi="Times New Roman" w:cs="Times New Roman"/>
          <w:b/>
          <w:sz w:val="28"/>
          <w:szCs w:val="28"/>
        </w:rPr>
        <w:t>.0</w:t>
      </w:r>
      <w:r w:rsidR="00C43FBD">
        <w:rPr>
          <w:rFonts w:ascii="Times New Roman" w:hAnsi="Times New Roman" w:cs="Times New Roman"/>
          <w:b/>
          <w:sz w:val="28"/>
          <w:szCs w:val="28"/>
        </w:rPr>
        <w:t>2.2021</w:t>
      </w:r>
      <w:r w:rsidR="00B5666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F0A6A">
        <w:rPr>
          <w:rFonts w:ascii="Times New Roman" w:hAnsi="Times New Roman" w:cs="Times New Roman"/>
          <w:b/>
          <w:sz w:val="28"/>
          <w:szCs w:val="28"/>
        </w:rPr>
        <w:t>№</w:t>
      </w:r>
      <w:r w:rsidR="00ED0224">
        <w:rPr>
          <w:rFonts w:ascii="Times New Roman" w:hAnsi="Times New Roman" w:cs="Times New Roman"/>
          <w:b/>
          <w:sz w:val="28"/>
          <w:szCs w:val="28"/>
        </w:rPr>
        <w:t>1</w:t>
      </w:r>
      <w:r w:rsidR="00FC1575">
        <w:rPr>
          <w:rFonts w:ascii="Times New Roman" w:hAnsi="Times New Roman" w:cs="Times New Roman"/>
          <w:b/>
          <w:sz w:val="28"/>
          <w:szCs w:val="28"/>
        </w:rPr>
        <w:t>-п</w:t>
      </w:r>
    </w:p>
    <w:p w:rsidR="00AD60D6" w:rsidRDefault="00AD60D6" w:rsidP="00AD60D6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0224">
        <w:rPr>
          <w:rFonts w:ascii="Times New Roman" w:hAnsi="Times New Roman" w:cs="Times New Roman"/>
          <w:b/>
          <w:sz w:val="28"/>
          <w:szCs w:val="28"/>
        </w:rPr>
        <w:t>П</w:t>
      </w:r>
      <w:r w:rsidR="005644F0">
        <w:rPr>
          <w:rFonts w:ascii="Times New Roman Полужирный" w:eastAsia="Times New Roman" w:hAnsi="Times New Roman Полужирный"/>
          <w:sz w:val="28"/>
          <w:szCs w:val="28"/>
        </w:rPr>
        <w:t>редоставлени</w:t>
      </w:r>
      <w:r w:rsidR="005644F0">
        <w:rPr>
          <w:rFonts w:eastAsia="Times New Roman"/>
          <w:sz w:val="28"/>
          <w:szCs w:val="28"/>
        </w:rPr>
        <w:t>е</w:t>
      </w:r>
      <w:r w:rsidR="00ED0224" w:rsidRPr="00ED0224">
        <w:rPr>
          <w:rFonts w:ascii="Times New Roman Полужирный" w:eastAsia="Times New Roman" w:hAnsi="Times New Roman Полужирный"/>
          <w:sz w:val="28"/>
          <w:szCs w:val="28"/>
        </w:rPr>
        <w:t xml:space="preserve"> субсидии на реализацию проектов развития муниципальных образований области, основанных на местных инициативах</w:t>
      </w:r>
      <w:r w:rsidR="00C43FBD">
        <w:rPr>
          <w:rFonts w:eastAsia="Times New Roman"/>
          <w:b/>
          <w:sz w:val="28"/>
          <w:szCs w:val="28"/>
        </w:rPr>
        <w:t>2021</w:t>
      </w:r>
      <w:r w:rsidR="00ED0224" w:rsidRPr="00ED0224">
        <w:rPr>
          <w:rFonts w:eastAsia="Times New Roman"/>
          <w:b/>
          <w:sz w:val="28"/>
          <w:szCs w:val="28"/>
        </w:rPr>
        <w:t>-2024 гг.</w:t>
      </w:r>
      <w:r w:rsidRPr="00ED0224">
        <w:rPr>
          <w:rFonts w:ascii="Times New Roman" w:hAnsi="Times New Roman" w:cs="Times New Roman"/>
          <w:b/>
          <w:sz w:val="28"/>
          <w:szCs w:val="28"/>
        </w:rPr>
        <w:t>»</w:t>
      </w:r>
      <w:r w:rsidR="00723FBD" w:rsidRPr="00ED0224">
        <w:rPr>
          <w:rFonts w:ascii="Times New Roman" w:hAnsi="Times New Roman" w:cs="Times New Roman"/>
          <w:b/>
          <w:sz w:val="28"/>
          <w:szCs w:val="28"/>
        </w:rPr>
        <w:t>.</w:t>
      </w: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D60D6" w:rsidRPr="00AD60D6" w:rsidRDefault="00AD60D6" w:rsidP="00AD60D6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AD60D6" w:rsidTr="00AD60D6">
        <w:tc>
          <w:tcPr>
            <w:tcW w:w="2660" w:type="dxa"/>
          </w:tcPr>
          <w:p w:rsidR="00AD60D6" w:rsidRDefault="00AD60D6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</w:tcPr>
          <w:p w:rsidR="00BB31A8" w:rsidRDefault="00BB31A8" w:rsidP="00BB31A8">
            <w:pPr>
              <w:tabs>
                <w:tab w:val="right" w:pos="893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proofErr w:type="gramEnd"/>
            <w:r w:rsidR="005644F0">
              <w:rPr>
                <w:rFonts w:ascii="Times New Roman Полужирный" w:eastAsia="Times New Roman" w:hAnsi="Times New Roman Полужирный"/>
                <w:sz w:val="28"/>
                <w:szCs w:val="28"/>
              </w:rPr>
              <w:t>редоставлени</w:t>
            </w:r>
            <w:r w:rsidR="005644F0">
              <w:rPr>
                <w:rFonts w:eastAsia="Times New Roman"/>
                <w:sz w:val="28"/>
                <w:szCs w:val="28"/>
              </w:rPr>
              <w:t>е</w:t>
            </w:r>
            <w:r w:rsidRPr="00ED0224">
              <w:rPr>
                <w:rFonts w:ascii="Times New Roman Полужирный" w:eastAsia="Times New Roman" w:hAnsi="Times New Roman Полужирный"/>
                <w:sz w:val="28"/>
                <w:szCs w:val="28"/>
              </w:rPr>
              <w:t xml:space="preserve"> субсидии на реализацию проектов развития муниципальных образований области, основанных на местных инициативах</w:t>
            </w:r>
            <w:r w:rsidR="00C43FBD">
              <w:rPr>
                <w:rFonts w:eastAsia="Times New Roman"/>
                <w:b/>
                <w:sz w:val="28"/>
                <w:szCs w:val="28"/>
              </w:rPr>
              <w:t>2021</w:t>
            </w:r>
            <w:r w:rsidRPr="00ED0224">
              <w:rPr>
                <w:rFonts w:eastAsia="Times New Roman"/>
                <w:b/>
                <w:sz w:val="28"/>
                <w:szCs w:val="28"/>
              </w:rPr>
              <w:t>-2024 гг.</w:t>
            </w:r>
            <w:r w:rsidRPr="00ED0224">
              <w:rPr>
                <w:rFonts w:ascii="Times New Roman" w:hAnsi="Times New Roman" w:cs="Times New Roman"/>
                <w:b/>
                <w:sz w:val="28"/>
                <w:szCs w:val="28"/>
              </w:rPr>
              <w:t>» .</w:t>
            </w:r>
          </w:p>
          <w:p w:rsidR="00AD60D6" w:rsidRPr="00AD60D6" w:rsidRDefault="00AD60D6" w:rsidP="00ED0224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07" w:rsidTr="00AD60D6">
        <w:tc>
          <w:tcPr>
            <w:tcW w:w="2660" w:type="dxa"/>
          </w:tcPr>
          <w:p w:rsidR="00B53107" w:rsidRDefault="00B53107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11" w:type="dxa"/>
          </w:tcPr>
          <w:p w:rsidR="00B53107" w:rsidRPr="00D86393" w:rsidRDefault="007B57F2" w:rsidP="007B57F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роект по поддержке местных инициатив, который является одним из механизмов инициативного бюджетирования и предусматривает предоставление бюджетам муниципальных образований области из областного бюджета на конкурсной основе субсидий для финансирования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микропроектов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направленных на решение социальных задач населения</w:t>
            </w:r>
          </w:p>
        </w:tc>
      </w:tr>
      <w:tr w:rsidR="00B53107" w:rsidTr="00AD60D6">
        <w:tc>
          <w:tcPr>
            <w:tcW w:w="2660" w:type="dxa"/>
          </w:tcPr>
          <w:p w:rsidR="00B53107" w:rsidRDefault="00E2012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911" w:type="dxa"/>
          </w:tcPr>
          <w:p w:rsidR="00B53107" w:rsidRPr="00AD60D6" w:rsidRDefault="00EF0A6A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72B9B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E201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B53107" w:rsidTr="00F579A5">
        <w:tc>
          <w:tcPr>
            <w:tcW w:w="2660" w:type="dxa"/>
          </w:tcPr>
          <w:p w:rsidR="00B53107" w:rsidRDefault="00E2012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11" w:type="dxa"/>
            <w:vAlign w:val="center"/>
          </w:tcPr>
          <w:p w:rsidR="00B53107" w:rsidRPr="00AD60D6" w:rsidRDefault="00EF0A6A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72B9B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12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E2012F" w:rsidTr="00AD60D6">
        <w:tc>
          <w:tcPr>
            <w:tcW w:w="2660" w:type="dxa"/>
          </w:tcPr>
          <w:p w:rsidR="00E2012F" w:rsidRDefault="00E2012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</w:tcPr>
          <w:p w:rsidR="00E2012F" w:rsidRDefault="007B57F2" w:rsidP="00841BC2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E345B3">
              <w:rPr>
                <w:rFonts w:eastAsia="Times New Roman"/>
                <w:sz w:val="28"/>
                <w:szCs w:val="28"/>
                <w:u w:val="single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E2012F" w:rsidTr="00AD60D6">
        <w:tc>
          <w:tcPr>
            <w:tcW w:w="2660" w:type="dxa"/>
          </w:tcPr>
          <w:p w:rsidR="00E2012F" w:rsidRDefault="007F6BF7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</w:tcPr>
          <w:p w:rsidR="007B57F2" w:rsidRPr="00AA4EB1" w:rsidRDefault="00841BC2" w:rsidP="007B57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7F2"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Обеспечение возможности проведения культурно - масс</w:t>
            </w:r>
            <w:r w:rsidR="007B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овых мероприятий в здании дома культуры</w:t>
            </w:r>
            <w:r w:rsidR="007B57F2"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B57F2" w:rsidRPr="00AA4EB1" w:rsidRDefault="007B57F2" w:rsidP="007B57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Увеличение количества культурно - массовых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 проводимых в здании</w:t>
            </w:r>
            <w:r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 на 20%.</w:t>
            </w:r>
          </w:p>
          <w:p w:rsidR="007B57F2" w:rsidRPr="00AA4EB1" w:rsidRDefault="007B57F2" w:rsidP="007B57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3. Улучшение качества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в здании </w:t>
            </w:r>
            <w:r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культурно- массовых мероприятий.</w:t>
            </w:r>
          </w:p>
          <w:p w:rsidR="007B57F2" w:rsidRPr="00EA6094" w:rsidRDefault="007B57F2" w:rsidP="007B57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4. Обеспечение доступа к услугам учреждений культуры большему числу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жителей и гостей поселка</w:t>
            </w:r>
            <w:r w:rsidRPr="00AA4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5716A" w:rsidRPr="00AD60D6" w:rsidRDefault="00C5716A" w:rsidP="007F6BF7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12F" w:rsidTr="00F579A5">
        <w:tc>
          <w:tcPr>
            <w:tcW w:w="2660" w:type="dxa"/>
          </w:tcPr>
          <w:p w:rsidR="00E2012F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11" w:type="dxa"/>
            <w:vAlign w:val="center"/>
          </w:tcPr>
          <w:p w:rsidR="00E2012F" w:rsidRPr="00AD60D6" w:rsidRDefault="00723FBD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72B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05C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012F" w:rsidTr="00F579A5">
        <w:tc>
          <w:tcPr>
            <w:tcW w:w="2660" w:type="dxa"/>
          </w:tcPr>
          <w:p w:rsidR="00E2012F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911" w:type="dxa"/>
            <w:vAlign w:val="center"/>
          </w:tcPr>
          <w:p w:rsidR="00E2012F" w:rsidRPr="00AD60D6" w:rsidRDefault="00C5716A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72B9B">
              <w:rPr>
                <w:rFonts w:ascii="Times New Roman" w:hAnsi="Times New Roman" w:cs="Times New Roman"/>
                <w:sz w:val="28"/>
                <w:szCs w:val="28"/>
              </w:rPr>
              <w:t xml:space="preserve">Терновского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5716A" w:rsidTr="00AD60D6">
        <w:tc>
          <w:tcPr>
            <w:tcW w:w="2660" w:type="dxa"/>
          </w:tcPr>
          <w:p w:rsidR="00C5716A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муниципальной целевой программы</w:t>
            </w:r>
          </w:p>
        </w:tc>
        <w:tc>
          <w:tcPr>
            <w:tcW w:w="6911" w:type="dxa"/>
          </w:tcPr>
          <w:p w:rsidR="00C5716A" w:rsidRDefault="00272B9B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1 323 264 руб.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 (один миллион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триста двадцать три тысячи двести шес</w:t>
            </w:r>
            <w:r w:rsidR="004250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ьдесят</w:t>
            </w:r>
            <w:r w:rsidR="007C09A2">
              <w:rPr>
                <w:rFonts w:ascii="Times New Roman" w:hAnsi="Times New Roman" w:cs="Times New Roman"/>
                <w:sz w:val="28"/>
                <w:szCs w:val="28"/>
              </w:rPr>
              <w:t xml:space="preserve"> четыре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руб.) 00 коп.</w:t>
            </w:r>
          </w:p>
          <w:p w:rsidR="00C5716A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16A" w:rsidTr="00F579A5">
        <w:tc>
          <w:tcPr>
            <w:tcW w:w="2660" w:type="dxa"/>
          </w:tcPr>
          <w:p w:rsidR="00C5716A" w:rsidRDefault="00C5716A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6911" w:type="dxa"/>
            <w:vAlign w:val="center"/>
          </w:tcPr>
          <w:p w:rsidR="00C5716A" w:rsidRDefault="0029639D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  <w:r w:rsidR="00AC4652">
              <w:rPr>
                <w:rFonts w:ascii="Times New Roman" w:hAnsi="Times New Roman" w:cs="Times New Roman"/>
                <w:sz w:val="28"/>
                <w:szCs w:val="28"/>
              </w:rPr>
              <w:t xml:space="preserve"> руб. 00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коп </w:t>
            </w:r>
            <w:proofErr w:type="gramStart"/>
            <w:r w:rsidR="007B57F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841BC2">
              <w:rPr>
                <w:rFonts w:ascii="Times New Roman" w:hAnsi="Times New Roman" w:cs="Times New Roman"/>
                <w:sz w:val="28"/>
                <w:szCs w:val="28"/>
              </w:rPr>
              <w:t>естный б</w:t>
            </w:r>
            <w:r w:rsidR="00EF0A6A">
              <w:rPr>
                <w:rFonts w:ascii="Times New Roman" w:hAnsi="Times New Roman" w:cs="Times New Roman"/>
                <w:sz w:val="28"/>
                <w:szCs w:val="28"/>
              </w:rPr>
              <w:t xml:space="preserve">юджет  </w:t>
            </w:r>
            <w:r w:rsidR="00FA0D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7B57F2" w:rsidRDefault="00AC4652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124774руб. 00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коп </w:t>
            </w:r>
            <w:proofErr w:type="gramStart"/>
            <w:r w:rsidR="007B57F2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 </w:t>
            </w:r>
          </w:p>
          <w:p w:rsidR="007B57F2" w:rsidRDefault="007C09A2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48 490</w:t>
            </w:r>
            <w:r w:rsidR="00AC4652">
              <w:rPr>
                <w:rFonts w:ascii="Times New Roman" w:hAnsi="Times New Roman" w:cs="Times New Roman"/>
                <w:sz w:val="28"/>
                <w:szCs w:val="28"/>
              </w:rPr>
              <w:t xml:space="preserve"> руб. 00</w:t>
            </w:r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proofErr w:type="gramStart"/>
            <w:r w:rsidR="007B57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B5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D326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3263F">
              <w:rPr>
                <w:rFonts w:ascii="Times New Roman" w:hAnsi="Times New Roman" w:cs="Times New Roman"/>
                <w:sz w:val="28"/>
                <w:szCs w:val="28"/>
              </w:rPr>
              <w:t>редства от жителей</w:t>
            </w:r>
          </w:p>
          <w:p w:rsidR="00D3263F" w:rsidRDefault="00272B9B" w:rsidP="007B57F2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  <w:r w:rsidR="00584886">
              <w:rPr>
                <w:rFonts w:ascii="Times New Roman" w:hAnsi="Times New Roman" w:cs="Times New Roman"/>
                <w:sz w:val="28"/>
                <w:szCs w:val="28"/>
              </w:rPr>
              <w:t xml:space="preserve"> руб. 00 коп</w:t>
            </w:r>
            <w:r w:rsidR="00D3263F">
              <w:rPr>
                <w:rFonts w:ascii="Times New Roman" w:hAnsi="Times New Roman" w:cs="Times New Roman"/>
                <w:sz w:val="28"/>
                <w:szCs w:val="28"/>
              </w:rPr>
              <w:t xml:space="preserve"> – субсидии из областного бюджета</w:t>
            </w:r>
          </w:p>
        </w:tc>
      </w:tr>
      <w:tr w:rsidR="00FA0D24" w:rsidTr="00AD60D6">
        <w:tc>
          <w:tcPr>
            <w:tcW w:w="2660" w:type="dxa"/>
          </w:tcPr>
          <w:p w:rsidR="00FA0D24" w:rsidRPr="00FA0D24" w:rsidRDefault="00FA0D24" w:rsidP="00200493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0D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D3263F" w:rsidRPr="002E0F08" w:rsidRDefault="00B953CF" w:rsidP="00D3263F">
            <w:pPr>
              <w:spacing w:line="235" w:lineRule="auto"/>
              <w:ind w:firstLine="70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263F" w:rsidRPr="002E0F08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D3263F" w:rsidRPr="002E0F0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Создание условий для организации досуга и обеспечения жителей поселения услугами организаций культуры»</w:t>
            </w:r>
            <w:r w:rsidR="00D3263F" w:rsidRPr="002E0F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53CF" w:rsidRDefault="00D3263F" w:rsidP="00D3263F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0F0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Проект «Создание условий для организации досуга и обеспечения жителей поселения услугами организаций культуры», в рамках которого планируется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ремонт</w:t>
            </w:r>
            <w:r w:rsidRPr="002E0F08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зд</w:t>
            </w:r>
            <w:r w:rsidR="00A5217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ания сельского дома культуры </w:t>
            </w:r>
            <w:proofErr w:type="gramStart"/>
            <w:r w:rsidR="00A5217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</w:t>
            </w:r>
            <w:proofErr w:type="gramEnd"/>
            <w:r w:rsidR="00A5217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. </w:t>
            </w:r>
            <w:proofErr w:type="gramStart"/>
            <w:r w:rsidR="00A5217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Терновка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 w:rsidRPr="00B74AA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(</w:t>
            </w:r>
            <w:r w:rsidRPr="00B74A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</w:t>
            </w:r>
            <w:r w:rsidR="00A521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толки, стены, полы в танцевальном зале, двери, окна</w:t>
            </w:r>
            <w:r w:rsidRPr="00B74AA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, энергосбережение,  прочие работы</w:t>
            </w:r>
            <w:r w:rsidRPr="00B74AA6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)</w:t>
            </w:r>
          </w:p>
          <w:p w:rsidR="00B953CF" w:rsidRDefault="00B953CF" w:rsidP="00AD60D6">
            <w:pPr>
              <w:tabs>
                <w:tab w:val="right" w:pos="89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0D6" w:rsidRDefault="00AD60D6" w:rsidP="00B953CF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53CF" w:rsidRDefault="00B953CF" w:rsidP="00B953CF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5A1" w:rsidRDefault="001155A1" w:rsidP="001155A1">
      <w:pPr>
        <w:tabs>
          <w:tab w:val="righ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1155A1" w:rsidRDefault="001155A1" w:rsidP="001155A1">
      <w:pPr>
        <w:tabs>
          <w:tab w:val="right" w:pos="893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63F" w:rsidRPr="00B74AA6" w:rsidRDefault="00D3263F" w:rsidP="00D326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F26DB">
        <w:rPr>
          <w:rFonts w:ascii="Times New Roman" w:hAnsi="Times New Roman"/>
          <w:sz w:val="28"/>
          <w:szCs w:val="28"/>
          <w:u w:val="single"/>
        </w:rPr>
        <w:t>Основной</w:t>
      </w:r>
      <w:r w:rsidR="00A52174">
        <w:rPr>
          <w:rFonts w:ascii="Times New Roman" w:hAnsi="Times New Roman"/>
          <w:sz w:val="28"/>
          <w:szCs w:val="28"/>
          <w:u w:val="single"/>
        </w:rPr>
        <w:t xml:space="preserve"> деятельностью дома культуры </w:t>
      </w:r>
      <w:proofErr w:type="gramStart"/>
      <w:r w:rsidR="00A52174">
        <w:rPr>
          <w:rFonts w:ascii="Times New Roman" w:hAnsi="Times New Roman"/>
          <w:sz w:val="28"/>
          <w:szCs w:val="28"/>
          <w:u w:val="single"/>
        </w:rPr>
        <w:t>с</w:t>
      </w:r>
      <w:proofErr w:type="gramEnd"/>
      <w:r w:rsidR="00A52174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gramStart"/>
      <w:r w:rsidR="00A52174">
        <w:rPr>
          <w:rFonts w:ascii="Times New Roman" w:hAnsi="Times New Roman"/>
          <w:sz w:val="28"/>
          <w:szCs w:val="28"/>
          <w:u w:val="single"/>
        </w:rPr>
        <w:t>Терновка</w:t>
      </w:r>
      <w:proofErr w:type="gramEnd"/>
      <w:r w:rsidRPr="006F26DB">
        <w:rPr>
          <w:rFonts w:ascii="Times New Roman" w:hAnsi="Times New Roman"/>
          <w:sz w:val="28"/>
          <w:szCs w:val="28"/>
          <w:u w:val="single"/>
        </w:rPr>
        <w:t xml:space="preserve"> является организация досуга и приобщение жителей муниципального образования  поселения к творчеству, культурному развитию, любительскому искусству. </w:t>
      </w:r>
      <w:r>
        <w:rPr>
          <w:rFonts w:ascii="Times New Roman" w:hAnsi="Times New Roman"/>
          <w:sz w:val="28"/>
          <w:szCs w:val="28"/>
          <w:u w:val="single"/>
        </w:rPr>
        <w:t xml:space="preserve">  Дом культуры</w:t>
      </w:r>
      <w:r w:rsidRPr="006F26DB">
        <w:rPr>
          <w:rFonts w:ascii="Times New Roman" w:hAnsi="Times New Roman"/>
          <w:sz w:val="28"/>
          <w:szCs w:val="28"/>
          <w:u w:val="single"/>
        </w:rPr>
        <w:t xml:space="preserve"> осуществляет следующие виды основной деятельности – создает и организует работу кружков, любительских объединений по различным направлениям деятельности, в зависимости от запросов населения. Осуществляет подготовку и проведение вечеров, театрализованных представлений, выставочных, концертных, игровых программ, вечеров отдыха, детских утренников, дискотек. Осуществляет иную деятельность, в результате которой создаются и распространяются культурные ценности и культурные блага.  Среди основных проблем, препятствующих более плодотворной организации деятельности по развитию культуры – недостаточный уровень материально-технической базы учреждения культуры</w:t>
      </w:r>
      <w:r>
        <w:rPr>
          <w:rFonts w:ascii="Times New Roman" w:hAnsi="Times New Roman"/>
          <w:sz w:val="28"/>
          <w:szCs w:val="28"/>
          <w:u w:val="single"/>
        </w:rPr>
        <w:t>, ремонт</w:t>
      </w:r>
      <w:r w:rsidR="00A52174">
        <w:rPr>
          <w:rFonts w:ascii="Times New Roman" w:hAnsi="Times New Roman"/>
          <w:sz w:val="28"/>
          <w:szCs w:val="28"/>
          <w:u w:val="single"/>
        </w:rPr>
        <w:t xml:space="preserve"> здания сельского Дома Культуры.</w:t>
      </w:r>
    </w:p>
    <w:p w:rsidR="006A0CFE" w:rsidRDefault="001155A1" w:rsidP="00115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программы</w:t>
      </w:r>
    </w:p>
    <w:p w:rsidR="000C17F3" w:rsidRPr="00AA4EB1" w:rsidRDefault="00D6305D" w:rsidP="000C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0C17F3" w:rsidRPr="00AA4EB1">
        <w:rPr>
          <w:rFonts w:ascii="Times New Roman" w:eastAsia="Times New Roman" w:hAnsi="Times New Roman" w:cs="Times New Roman"/>
          <w:sz w:val="28"/>
          <w:szCs w:val="28"/>
          <w:u w:val="single"/>
        </w:rPr>
        <w:t>1. Обеспечение возможности проведения культурно - масс</w:t>
      </w:r>
      <w:r w:rsidR="000C17F3">
        <w:rPr>
          <w:rFonts w:ascii="Times New Roman" w:eastAsia="Times New Roman" w:hAnsi="Times New Roman" w:cs="Times New Roman"/>
          <w:sz w:val="28"/>
          <w:szCs w:val="28"/>
          <w:u w:val="single"/>
        </w:rPr>
        <w:t>овых мероприятий в здании дома культуры</w:t>
      </w:r>
      <w:r w:rsidR="000C17F3" w:rsidRPr="00AA4EB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C17F3" w:rsidRPr="00AA4EB1" w:rsidRDefault="000C17F3" w:rsidP="000C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4EB1">
        <w:rPr>
          <w:rFonts w:ascii="Times New Roman" w:eastAsia="Times New Roman" w:hAnsi="Times New Roman" w:cs="Times New Roman"/>
          <w:sz w:val="28"/>
          <w:szCs w:val="28"/>
          <w:u w:val="single"/>
        </w:rPr>
        <w:t>2. Увеличение количества культурно -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проводимых в здании</w:t>
      </w:r>
      <w:r w:rsidRPr="00AA4EB1">
        <w:rPr>
          <w:rFonts w:ascii="Times New Roman" w:eastAsia="Times New Roman" w:hAnsi="Times New Roman" w:cs="Times New Roman"/>
          <w:sz w:val="28"/>
          <w:szCs w:val="28"/>
          <w:u w:val="single"/>
        </w:rPr>
        <w:t>, на 20%.</w:t>
      </w:r>
    </w:p>
    <w:p w:rsidR="000C17F3" w:rsidRPr="00AA4EB1" w:rsidRDefault="000C17F3" w:rsidP="000C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A4EB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Улучшение качества проводимых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здании </w:t>
      </w:r>
      <w:r w:rsidRPr="00AA4EB1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культурно- массовых мероприятий.</w:t>
      </w:r>
    </w:p>
    <w:p w:rsidR="009C5707" w:rsidRDefault="009C5707" w:rsidP="000C17F3">
      <w:pPr>
        <w:widowControl w:val="0"/>
        <w:suppressAutoHyphens/>
        <w:spacing w:after="0" w:line="200" w:lineRule="atLeast"/>
        <w:jc w:val="both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9C5707" w:rsidRDefault="009C5707" w:rsidP="00574D97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6C19E4" w:rsidRDefault="00B679F3" w:rsidP="00574D97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:rsidR="00B679F3" w:rsidRDefault="00B679F3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0C17F3" w:rsidRPr="008D5110" w:rsidRDefault="000C17F3" w:rsidP="000C17F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0C17F3" w:rsidRPr="00FD67F9" w:rsidRDefault="000C17F3" w:rsidP="000C17F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jc w:val="center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"/>
        <w:gridCol w:w="4252"/>
        <w:gridCol w:w="1560"/>
        <w:gridCol w:w="3794"/>
      </w:tblGrid>
      <w:tr w:rsidR="000C17F3" w:rsidRPr="00FD67F9" w:rsidTr="00E138EA">
        <w:trPr>
          <w:trHeight w:val="162"/>
          <w:tblHeader/>
          <w:jc w:val="center"/>
        </w:trPr>
        <w:tc>
          <w:tcPr>
            <w:tcW w:w="819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560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(рублей)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C17F3" w:rsidRPr="00FD67F9" w:rsidTr="00E138EA">
        <w:trPr>
          <w:trHeight w:val="162"/>
          <w:tblHeader/>
          <w:jc w:val="center"/>
        </w:trPr>
        <w:tc>
          <w:tcPr>
            <w:tcW w:w="819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7F3" w:rsidRPr="00FD67F9" w:rsidTr="00E138EA">
        <w:trPr>
          <w:trHeight w:val="592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Проектные, изыскательские и другие подготовительные работ</w:t>
            </w:r>
            <w:proofErr w:type="gramStart"/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проектно-сметная документация)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10155,00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7F3" w:rsidRPr="00FD67F9" w:rsidTr="00E138EA">
        <w:trPr>
          <w:trHeight w:val="220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Ремонтно-строительные работы </w:t>
            </w:r>
            <w:r w:rsidRPr="00FD67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проектно-сметной документацией или локально-сметным расчетом</w:t>
            </w:r>
            <w:r w:rsidR="00BB31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проверка сметной документации</w:t>
            </w:r>
            <w:r w:rsidRPr="00FD6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)*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FD67F9" w:rsidRDefault="000C17F3" w:rsidP="0058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4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1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639D">
              <w:rPr>
                <w:rFonts w:ascii="Times New Roman" w:eastAsia="Times New Roman" w:hAnsi="Times New Roman" w:cs="Times New Roman"/>
                <w:sz w:val="24"/>
                <w:szCs w:val="24"/>
              </w:rPr>
              <w:t>13109,00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сельского Дома Культуры: </w:t>
            </w:r>
          </w:p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потолки;</w:t>
            </w:r>
          </w:p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стены;</w:t>
            </w:r>
          </w:p>
          <w:p w:rsidR="000C17F3" w:rsidRDefault="00A52174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полы в танцевальном зале</w:t>
            </w:r>
            <w:r w:rsidR="000C17F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полы основные;</w:t>
            </w:r>
          </w:p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энергосбережение;</w:t>
            </w:r>
          </w:p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работы</w:t>
            </w:r>
          </w:p>
        </w:tc>
      </w:tr>
      <w:tr w:rsidR="000C17F3" w:rsidRPr="00FD67F9" w:rsidTr="00E138EA">
        <w:trPr>
          <w:trHeight w:val="629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материалов </w:t>
            </w:r>
            <w:r w:rsidRPr="00FD6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 исключением учтенных в строке 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7F3" w:rsidRPr="00FD67F9" w:rsidTr="00E138EA">
        <w:trPr>
          <w:trHeight w:val="709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4344DC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64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C17F3" w:rsidRPr="00EC4646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64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Приобретение оборудования (</w:t>
            </w:r>
            <w:r w:rsidRPr="00EC4646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за исключением учтенных в строке</w:t>
            </w:r>
            <w:proofErr w:type="gramStart"/>
            <w:r w:rsidRPr="00EC4646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2</w:t>
            </w:r>
            <w:proofErr w:type="gramEnd"/>
            <w:r w:rsidRPr="00EC464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  <w:p w:rsidR="000C17F3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C17F3" w:rsidRPr="004344DC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4344DC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6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4344DC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6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7F3" w:rsidRPr="00FD67F9" w:rsidTr="00E138EA">
        <w:trPr>
          <w:trHeight w:val="421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Обучение/консультирование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7F3" w:rsidRPr="00FD67F9" w:rsidTr="00E138EA">
        <w:trPr>
          <w:trHeight w:val="413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7F3" w:rsidRPr="00FD67F9" w:rsidTr="00E138EA">
        <w:trPr>
          <w:trHeight w:val="405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</w:t>
            </w:r>
            <w:r w:rsidRPr="00FD67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(описание)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17F3" w:rsidRPr="00FD67F9" w:rsidTr="00E138EA">
        <w:trPr>
          <w:trHeight w:val="426"/>
          <w:jc w:val="center"/>
        </w:trPr>
        <w:tc>
          <w:tcPr>
            <w:tcW w:w="819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0C17F3" w:rsidRPr="00FD67F9" w:rsidRDefault="000C17F3" w:rsidP="00E13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стоимость работ и услуг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17F3" w:rsidRPr="00FD67F9" w:rsidRDefault="000C17F3" w:rsidP="00584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52174">
              <w:rPr>
                <w:rFonts w:ascii="Times New Roman" w:eastAsia="Times New Roman" w:hAnsi="Times New Roman" w:cs="Times New Roman"/>
                <w:sz w:val="24"/>
                <w:szCs w:val="24"/>
              </w:rPr>
              <w:t>1323264</w:t>
            </w:r>
          </w:p>
        </w:tc>
        <w:tc>
          <w:tcPr>
            <w:tcW w:w="3794" w:type="dxa"/>
            <w:shd w:val="clear" w:color="auto" w:fill="auto"/>
            <w:hideMark/>
          </w:tcPr>
          <w:p w:rsidR="000C17F3" w:rsidRPr="00FD67F9" w:rsidRDefault="000C17F3" w:rsidP="00E1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7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79F3" w:rsidRDefault="00B679F3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B56663" w:rsidRDefault="00B56663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</w:p>
    <w:p w:rsidR="00B56663" w:rsidRPr="00B56663" w:rsidRDefault="00B56663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 w:rsidRPr="00B56663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Глава </w:t>
      </w:r>
      <w:r w:rsidR="00A5217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>Терновского</w:t>
      </w:r>
    </w:p>
    <w:p w:rsidR="00B56663" w:rsidRPr="00B56663" w:rsidRDefault="004250EE" w:rsidP="00B679F3">
      <w:pPr>
        <w:widowControl w:val="0"/>
        <w:suppressAutoHyphens/>
        <w:spacing w:after="0" w:line="200" w:lineRule="atLeast"/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муниципального образования                                           </w:t>
      </w:r>
      <w:r w:rsidR="00A52174">
        <w:rPr>
          <w:rFonts w:ascii="Times New Roman" w:eastAsia="SimSun" w:hAnsi="Times New Roman" w:cs="Tahoma"/>
          <w:b/>
          <w:kern w:val="1"/>
          <w:sz w:val="28"/>
          <w:szCs w:val="28"/>
          <w:lang w:eastAsia="hi-IN" w:bidi="hi-IN"/>
        </w:rPr>
        <w:t xml:space="preserve"> Пономарёв А.В.</w:t>
      </w:r>
    </w:p>
    <w:sectPr w:rsidR="00B56663" w:rsidRPr="00B56663" w:rsidSect="0019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D3D5F43"/>
    <w:multiLevelType w:val="hybridMultilevel"/>
    <w:tmpl w:val="24A66318"/>
    <w:lvl w:ilvl="0" w:tplc="1EB42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A3DEA"/>
    <w:rsid w:val="00000179"/>
    <w:rsid w:val="0001180C"/>
    <w:rsid w:val="0002447D"/>
    <w:rsid w:val="00063BE8"/>
    <w:rsid w:val="000B2DF1"/>
    <w:rsid w:val="000C17F3"/>
    <w:rsid w:val="001155A1"/>
    <w:rsid w:val="00134EEB"/>
    <w:rsid w:val="00146023"/>
    <w:rsid w:val="00196FD2"/>
    <w:rsid w:val="00235266"/>
    <w:rsid w:val="00272B9B"/>
    <w:rsid w:val="0029639D"/>
    <w:rsid w:val="00323ABF"/>
    <w:rsid w:val="003D514C"/>
    <w:rsid w:val="00405C96"/>
    <w:rsid w:val="004250EE"/>
    <w:rsid w:val="0043206D"/>
    <w:rsid w:val="00437856"/>
    <w:rsid w:val="00457904"/>
    <w:rsid w:val="0046622E"/>
    <w:rsid w:val="004916C6"/>
    <w:rsid w:val="004C757F"/>
    <w:rsid w:val="00500761"/>
    <w:rsid w:val="00534941"/>
    <w:rsid w:val="005509FF"/>
    <w:rsid w:val="0056269A"/>
    <w:rsid w:val="005644F0"/>
    <w:rsid w:val="00574D97"/>
    <w:rsid w:val="00580DF8"/>
    <w:rsid w:val="00584886"/>
    <w:rsid w:val="005A3DEA"/>
    <w:rsid w:val="005C64C4"/>
    <w:rsid w:val="005D4545"/>
    <w:rsid w:val="00660007"/>
    <w:rsid w:val="006A0CFE"/>
    <w:rsid w:val="006C19E4"/>
    <w:rsid w:val="006F3B8D"/>
    <w:rsid w:val="00723FBD"/>
    <w:rsid w:val="00727906"/>
    <w:rsid w:val="007469C7"/>
    <w:rsid w:val="0077182C"/>
    <w:rsid w:val="007755B6"/>
    <w:rsid w:val="007A2EBF"/>
    <w:rsid w:val="007B57F2"/>
    <w:rsid w:val="007B7B22"/>
    <w:rsid w:val="007C09A2"/>
    <w:rsid w:val="007F6BF7"/>
    <w:rsid w:val="00841BC2"/>
    <w:rsid w:val="00857FE7"/>
    <w:rsid w:val="009577C5"/>
    <w:rsid w:val="009869F9"/>
    <w:rsid w:val="009B3819"/>
    <w:rsid w:val="009C234A"/>
    <w:rsid w:val="009C3689"/>
    <w:rsid w:val="009C5707"/>
    <w:rsid w:val="00A221E2"/>
    <w:rsid w:val="00A52174"/>
    <w:rsid w:val="00AC38A9"/>
    <w:rsid w:val="00AC4652"/>
    <w:rsid w:val="00AD60D6"/>
    <w:rsid w:val="00B53107"/>
    <w:rsid w:val="00B56663"/>
    <w:rsid w:val="00B679F3"/>
    <w:rsid w:val="00B95173"/>
    <w:rsid w:val="00B953CF"/>
    <w:rsid w:val="00BB31A8"/>
    <w:rsid w:val="00BB5E88"/>
    <w:rsid w:val="00BE0E15"/>
    <w:rsid w:val="00C43FBD"/>
    <w:rsid w:val="00C5716A"/>
    <w:rsid w:val="00CC7712"/>
    <w:rsid w:val="00CC7D3A"/>
    <w:rsid w:val="00CF1B1C"/>
    <w:rsid w:val="00D3263F"/>
    <w:rsid w:val="00D515AC"/>
    <w:rsid w:val="00D6305D"/>
    <w:rsid w:val="00D65F23"/>
    <w:rsid w:val="00D76F80"/>
    <w:rsid w:val="00D86393"/>
    <w:rsid w:val="00DA4A22"/>
    <w:rsid w:val="00DB556B"/>
    <w:rsid w:val="00DB6F65"/>
    <w:rsid w:val="00E05B60"/>
    <w:rsid w:val="00E2012F"/>
    <w:rsid w:val="00E83D7C"/>
    <w:rsid w:val="00ED0224"/>
    <w:rsid w:val="00EF0A6A"/>
    <w:rsid w:val="00EF5225"/>
    <w:rsid w:val="00F579A5"/>
    <w:rsid w:val="00FA0D24"/>
    <w:rsid w:val="00FC1575"/>
    <w:rsid w:val="00FD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List Paragraph"/>
    <w:basedOn w:val="a"/>
    <w:uiPriority w:val="34"/>
    <w:qFormat/>
    <w:rsid w:val="006A0CFE"/>
    <w:pPr>
      <w:ind w:left="720"/>
      <w:contextualSpacing/>
    </w:pPr>
  </w:style>
  <w:style w:type="table" w:styleId="a4">
    <w:name w:val="Table Grid"/>
    <w:basedOn w:val="a1"/>
    <w:uiPriority w:val="59"/>
    <w:rsid w:val="00AD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012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2012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ED02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3206D"/>
    <w:rPr>
      <w:rFonts w:ascii="Times New Roman" w:hAnsi="Times New Roman" w:cs="Times New Roman"/>
      <w:b/>
      <w:smallCaps/>
      <w:sz w:val="28"/>
      <w:lang w:eastAsia="ru-RU"/>
    </w:rPr>
  </w:style>
  <w:style w:type="paragraph" w:styleId="a3">
    <w:name w:val="List Paragraph"/>
    <w:basedOn w:val="a"/>
    <w:uiPriority w:val="34"/>
    <w:qFormat/>
    <w:rsid w:val="006A0CFE"/>
    <w:pPr>
      <w:ind w:left="720"/>
      <w:contextualSpacing/>
    </w:pPr>
  </w:style>
  <w:style w:type="table" w:styleId="a4">
    <w:name w:val="Table Grid"/>
    <w:basedOn w:val="a1"/>
    <w:uiPriority w:val="59"/>
    <w:rsid w:val="00AD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E2012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2012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ED02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2021-02-12T05:30:00Z</cp:lastPrinted>
  <dcterms:created xsi:type="dcterms:W3CDTF">2021-02-18T11:25:00Z</dcterms:created>
  <dcterms:modified xsi:type="dcterms:W3CDTF">2021-02-18T11:25:00Z</dcterms:modified>
</cp:coreProperties>
</file>