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75" w:rsidRDefault="00BB4375" w:rsidP="00BB4375">
      <w:pPr>
        <w:ind w:left="5387"/>
      </w:pPr>
      <w:r>
        <w:t>Приложение №1</w:t>
      </w:r>
    </w:p>
    <w:p w:rsidR="00BB4375" w:rsidRDefault="00BB4375" w:rsidP="00BB4375">
      <w:pPr>
        <w:ind w:left="5387"/>
      </w:pPr>
      <w:r>
        <w:t>к распоряжению администрации</w:t>
      </w:r>
    </w:p>
    <w:p w:rsidR="00971986" w:rsidRDefault="00971986" w:rsidP="00BB4375">
      <w:pPr>
        <w:ind w:left="5387"/>
      </w:pPr>
      <w:r>
        <w:t>Барковского муниципального образования</w:t>
      </w:r>
    </w:p>
    <w:p w:rsidR="00BB4375" w:rsidRDefault="00BB4375" w:rsidP="00BB4375">
      <w:pPr>
        <w:ind w:left="5387"/>
      </w:pPr>
      <w:r>
        <w:t xml:space="preserve"> от «__»___________ 2016 г. №_______</w:t>
      </w:r>
    </w:p>
    <w:p w:rsidR="00BB4375" w:rsidRDefault="00BB4375" w:rsidP="00BB4375">
      <w:pPr>
        <w:jc w:val="center"/>
      </w:pPr>
    </w:p>
    <w:p w:rsidR="00BB4375" w:rsidRPr="00557612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НОРМАТИВНЫЕ ЗАТРАТЫ</w:t>
      </w:r>
    </w:p>
    <w:p w:rsidR="00BB4375" w:rsidRDefault="00BB4375" w:rsidP="00BB4375">
      <w:pPr>
        <w:jc w:val="center"/>
        <w:rPr>
          <w:b/>
          <w:sz w:val="28"/>
          <w:szCs w:val="28"/>
        </w:rPr>
      </w:pPr>
      <w:r w:rsidRPr="00557612">
        <w:rPr>
          <w:b/>
          <w:sz w:val="28"/>
          <w:szCs w:val="28"/>
        </w:rPr>
        <w:t>на обеспечение фу</w:t>
      </w:r>
      <w:r w:rsidR="00971986">
        <w:rPr>
          <w:b/>
          <w:sz w:val="28"/>
          <w:szCs w:val="28"/>
        </w:rPr>
        <w:t>нкций администрации Барковского</w:t>
      </w:r>
      <w:r w:rsidRPr="00557612">
        <w:rPr>
          <w:b/>
          <w:sz w:val="28"/>
          <w:szCs w:val="28"/>
        </w:rPr>
        <w:t xml:space="preserve"> </w:t>
      </w:r>
    </w:p>
    <w:p w:rsidR="00BB4375" w:rsidRDefault="00971986" w:rsidP="00BB43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  <w:r w:rsidR="002427D7">
        <w:rPr>
          <w:b/>
          <w:sz w:val="28"/>
          <w:szCs w:val="28"/>
        </w:rPr>
        <w:t xml:space="preserve"> Балашовского муниципального района </w:t>
      </w:r>
      <w:r w:rsidR="00BB4375">
        <w:rPr>
          <w:b/>
          <w:sz w:val="28"/>
          <w:szCs w:val="28"/>
        </w:rPr>
        <w:t>Саратовской области</w:t>
      </w:r>
    </w:p>
    <w:p w:rsidR="00BB4375" w:rsidRPr="00BB247D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36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47D">
        <w:rPr>
          <w:rFonts w:ascii="Times New Roman" w:hAnsi="Times New Roman"/>
          <w:sz w:val="28"/>
          <w:szCs w:val="28"/>
        </w:rPr>
        <w:t xml:space="preserve">Настоящее приложение регулирует порядок определения нормативных затрат на обеспечение функций администрации </w:t>
      </w:r>
      <w:r w:rsidR="002427D7">
        <w:rPr>
          <w:rFonts w:ascii="Times New Roman" w:hAnsi="Times New Roman"/>
          <w:sz w:val="28"/>
          <w:szCs w:val="28"/>
        </w:rPr>
        <w:t xml:space="preserve"> Барковского муниципального образования </w:t>
      </w:r>
      <w:r w:rsidRPr="00BB247D">
        <w:rPr>
          <w:rFonts w:ascii="Times New Roman" w:hAnsi="Times New Roman"/>
          <w:sz w:val="28"/>
          <w:szCs w:val="28"/>
        </w:rPr>
        <w:t xml:space="preserve">Балашовского муниципального района Саратовской области (далее – администрация) в части закупок товаров, работ и услуг, порядок расчета которых определен Правилами определения нормативных затрат на обеспечение функций муниципальных органов (включая соответственно подведомственные казенные учреждения), утвержденными постановлением администрации </w:t>
      </w:r>
      <w:r w:rsidR="00AD3488">
        <w:rPr>
          <w:rFonts w:ascii="Times New Roman" w:hAnsi="Times New Roman"/>
          <w:sz w:val="28"/>
          <w:szCs w:val="28"/>
        </w:rPr>
        <w:t>Барковского</w:t>
      </w:r>
      <w:r w:rsidR="00971986">
        <w:rPr>
          <w:rFonts w:ascii="Times New Roman" w:hAnsi="Times New Roman"/>
          <w:sz w:val="28"/>
          <w:szCs w:val="28"/>
        </w:rPr>
        <w:t xml:space="preserve"> муниципального </w:t>
      </w:r>
      <w:r w:rsidR="00AD3488">
        <w:rPr>
          <w:rFonts w:ascii="Times New Roman" w:hAnsi="Times New Roman"/>
          <w:sz w:val="28"/>
          <w:szCs w:val="28"/>
        </w:rPr>
        <w:t>образования Балашовского муниципального района Саратовской области</w:t>
      </w:r>
      <w:r w:rsidR="00971986">
        <w:rPr>
          <w:rFonts w:ascii="Times New Roman" w:hAnsi="Times New Roman"/>
          <w:sz w:val="28"/>
          <w:szCs w:val="28"/>
        </w:rPr>
        <w:t xml:space="preserve"> от 15 июня</w:t>
      </w:r>
      <w:proofErr w:type="gramEnd"/>
      <w:r w:rsidR="00971986">
        <w:rPr>
          <w:rFonts w:ascii="Times New Roman" w:hAnsi="Times New Roman"/>
          <w:sz w:val="28"/>
          <w:szCs w:val="28"/>
        </w:rPr>
        <w:t xml:space="preserve"> 2016 года № 19-п</w:t>
      </w:r>
      <w:r w:rsidRPr="00BB247D">
        <w:rPr>
          <w:rFonts w:ascii="Times New Roman" w:hAnsi="Times New Roman"/>
          <w:sz w:val="28"/>
          <w:szCs w:val="28"/>
        </w:rPr>
        <w:t xml:space="preserve"> «Об утверждении правил определения нормативных затрат на обеспечение функций муниципальных органов (включая соответственно подведомственные казенные учреждения)» (далее – Правила),</w:t>
      </w:r>
      <w:r w:rsidR="00B53ABD">
        <w:rPr>
          <w:rFonts w:ascii="Times New Roman" w:hAnsi="Times New Roman"/>
          <w:sz w:val="28"/>
          <w:szCs w:val="28"/>
        </w:rPr>
        <w:t xml:space="preserve"> </w:t>
      </w:r>
      <w:r w:rsidRPr="00BB247D">
        <w:rPr>
          <w:rFonts w:ascii="Times New Roman" w:hAnsi="Times New Roman"/>
          <w:sz w:val="28"/>
          <w:szCs w:val="28"/>
        </w:rPr>
        <w:t>а также устанавливает порядок определения нормативных затрат на об</w:t>
      </w:r>
      <w:r>
        <w:rPr>
          <w:rFonts w:ascii="Times New Roman" w:hAnsi="Times New Roman"/>
          <w:sz w:val="28"/>
          <w:szCs w:val="28"/>
        </w:rPr>
        <w:t>еспечение функций администрации, для которых Правилами не определен порядок расчета.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B247D">
        <w:rPr>
          <w:rFonts w:ascii="Times New Roman" w:hAnsi="Times New Roman"/>
          <w:sz w:val="28"/>
          <w:szCs w:val="28"/>
        </w:rPr>
        <w:t xml:space="preserve">Нормативные затраты на обеспечение функций администрации применяются </w:t>
      </w:r>
      <w:r>
        <w:rPr>
          <w:rFonts w:ascii="Times New Roman" w:hAnsi="Times New Roman"/>
          <w:sz w:val="28"/>
          <w:szCs w:val="28"/>
        </w:rPr>
        <w:t>при формировании обоснования бюджетных ассигнований муниципального бюджета на закупки товаров, работ, услуг при формировании проекта бюджета для обоснования объекта и (или) объектов закупки, включенных в план закупок,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затрат, связанный с закупкой товаров, работ и услуг, рассчитанный на основе нормативных затрат, не может превышать объема лимитов бюджетных обязательств, доведенных до администрации как получателя средств муниципального бюджета на закупку товаров, работ и услуг в рамках исполнения бюджета.</w:t>
      </w:r>
    </w:p>
    <w:p w:rsidR="00BB4375" w:rsidRDefault="00BB4375" w:rsidP="00BB4375">
      <w:pPr>
        <w:pStyle w:val="a8"/>
        <w:numPr>
          <w:ilvl w:val="0"/>
          <w:numId w:val="4"/>
        </w:numPr>
        <w:tabs>
          <w:tab w:val="left" w:pos="993"/>
        </w:tabs>
        <w:spacing w:before="120" w:after="0" w:line="240" w:lineRule="auto"/>
        <w:ind w:left="0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расчете нормативных затрат следует руководствоваться расчетной численностью основных работников администрации </w:t>
      </w:r>
      <w:r w:rsidR="00843671">
        <w:rPr>
          <w:noProof/>
          <w:lang w:eastAsia="ru-RU"/>
        </w:rPr>
        <w:drawing>
          <wp:inline distT="0" distB="0" distL="0" distR="0">
            <wp:extent cx="600075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, которая определяется с округлением до целого числа по формуле:</w:t>
      </w:r>
    </w:p>
    <w:p w:rsidR="00BB4375" w:rsidRDefault="00843671" w:rsidP="00BB4375">
      <w:pPr>
        <w:pStyle w:val="a8"/>
        <w:tabs>
          <w:tab w:val="left" w:pos="993"/>
        </w:tabs>
        <w:spacing w:before="120" w:after="0" w:line="240" w:lineRule="auto"/>
        <w:ind w:left="56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305050" cy="400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>
        <w:rPr>
          <w:rFonts w:ascii="Times New Roman" w:hAnsi="Times New Roman"/>
          <w:sz w:val="28"/>
          <w:szCs w:val="28"/>
        </w:rPr>
        <w:t>, где:</w:t>
      </w:r>
    </w:p>
    <w:p w:rsidR="00BB4375" w:rsidRPr="00481159" w:rsidRDefault="00843671" w:rsidP="00BB437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52425" cy="33337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481159">
        <w:rPr>
          <w:sz w:val="28"/>
          <w:szCs w:val="28"/>
        </w:rPr>
        <w:t>фактическая численность муниципальных служащих;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38150" cy="276225"/>
            <wp:effectExtent l="1905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замещающих должности, не являющиеся должностями муниципальной службы;</w:t>
      </w:r>
    </w:p>
    <w:p w:rsidR="00BB4375" w:rsidRPr="000B4E05" w:rsidRDefault="00843671" w:rsidP="00BB4375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38150" cy="34290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4375" w:rsidRPr="0076414B">
        <w:t xml:space="preserve"> - </w:t>
      </w:r>
      <w:r w:rsidR="00BB4375" w:rsidRPr="000B4E05">
        <w:rPr>
          <w:sz w:val="28"/>
          <w:szCs w:val="28"/>
        </w:rPr>
        <w:t>фактическая численность работников, денежное содержание которых осуществляется в рамках системы оплаты труда, определенной в соответствии с нормативными муниципальными правовыми актами органов местного самоуправления.</w:t>
      </w:r>
    </w:p>
    <w:p w:rsidR="00BB4375" w:rsidRPr="000B4E05" w:rsidRDefault="00BB4375" w:rsidP="00BB4375">
      <w:pPr>
        <w:spacing w:before="60"/>
        <w:jc w:val="both"/>
        <w:rPr>
          <w:sz w:val="28"/>
          <w:szCs w:val="28"/>
        </w:rPr>
      </w:pPr>
      <w:r w:rsidRPr="000B4E05">
        <w:rPr>
          <w:sz w:val="28"/>
          <w:szCs w:val="28"/>
        </w:rPr>
        <w:t>1,1 - коэффициент, который может быть использован на случай замещения вакантных должностей.</w:t>
      </w:r>
    </w:p>
    <w:p w:rsidR="00BB4375" w:rsidRPr="000B4E05" w:rsidRDefault="00BB4375" w:rsidP="00BB4375">
      <w:pPr>
        <w:jc w:val="both"/>
        <w:rPr>
          <w:sz w:val="28"/>
          <w:szCs w:val="28"/>
        </w:rPr>
      </w:pPr>
      <w:r w:rsidRPr="000B4E05">
        <w:rPr>
          <w:sz w:val="28"/>
          <w:szCs w:val="28"/>
        </w:rPr>
        <w:t xml:space="preserve">При этом, если полученное значение расчетной численности </w:t>
      </w:r>
      <w:r w:rsidR="00843671">
        <w:rPr>
          <w:noProof/>
          <w:sz w:val="28"/>
          <w:szCs w:val="28"/>
        </w:rPr>
        <w:drawing>
          <wp:inline distT="0" distB="0" distL="0" distR="0">
            <wp:extent cx="600075" cy="352425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E05">
        <w:rPr>
          <w:sz w:val="28"/>
          <w:szCs w:val="28"/>
        </w:rPr>
        <w:t xml:space="preserve"> превышает значение предельной численности администрации и подведомственных казенных учреждений, при определении нормативных затрат используется значение предельной численности.</w:t>
      </w: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</w:pPr>
    </w:p>
    <w:p w:rsidR="00BB4375" w:rsidRDefault="00BB4375" w:rsidP="001E50D4">
      <w:pPr>
        <w:rPr>
          <w:b/>
          <w:sz w:val="28"/>
          <w:szCs w:val="28"/>
        </w:rPr>
        <w:sectPr w:rsidR="00BB4375" w:rsidSect="00250927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E45E9A" w:rsidRDefault="00E45E9A" w:rsidP="00E45E9A">
      <w:pPr>
        <w:ind w:left="4678" w:firstLine="5528"/>
      </w:pPr>
      <w:r>
        <w:lastRenderedPageBreak/>
        <w:t>Приложение №2</w:t>
      </w:r>
    </w:p>
    <w:p w:rsidR="00E45E9A" w:rsidRDefault="00E45E9A" w:rsidP="00E45E9A">
      <w:pPr>
        <w:ind w:left="10206"/>
      </w:pPr>
      <w:r>
        <w:t xml:space="preserve">к распоряжению администрации </w:t>
      </w:r>
    </w:p>
    <w:p w:rsidR="00E45E9A" w:rsidRDefault="00971986" w:rsidP="00E45E9A">
      <w:pPr>
        <w:ind w:left="10206"/>
      </w:pPr>
      <w:r>
        <w:t>Барковского муниципального  образования</w:t>
      </w:r>
    </w:p>
    <w:p w:rsidR="00E45E9A" w:rsidRDefault="00E45E9A" w:rsidP="00E45E9A">
      <w:pPr>
        <w:ind w:left="10206"/>
      </w:pPr>
      <w:r>
        <w:t>от ___________________ 2016 г. №___________</w:t>
      </w:r>
    </w:p>
    <w:p w:rsidR="00E45E9A" w:rsidRDefault="00E45E9A" w:rsidP="00E45E9A"/>
    <w:p w:rsidR="00E45E9A" w:rsidRDefault="00E45E9A" w:rsidP="00E45E9A">
      <w:pPr>
        <w:jc w:val="center"/>
        <w:rPr>
          <w:b/>
        </w:rPr>
      </w:pPr>
      <w:r>
        <w:rPr>
          <w:b/>
        </w:rPr>
        <w:t xml:space="preserve">НОРМАТИВЫ </w:t>
      </w:r>
    </w:p>
    <w:p w:rsidR="00E45E9A" w:rsidRDefault="00E45E9A" w:rsidP="00E45E9A">
      <w:pPr>
        <w:jc w:val="center"/>
        <w:rPr>
          <w:b/>
        </w:rPr>
      </w:pPr>
      <w:r>
        <w:rPr>
          <w:b/>
        </w:rPr>
        <w:t>на обеспечение фу</w:t>
      </w:r>
      <w:r w:rsidR="00971986">
        <w:rPr>
          <w:b/>
        </w:rPr>
        <w:t>нкций администрации Барковского муниципального образовании Балашовского муниципального района</w:t>
      </w:r>
      <w:r>
        <w:rPr>
          <w:b/>
        </w:rPr>
        <w:t xml:space="preserve"> Саратовской области</w:t>
      </w:r>
    </w:p>
    <w:p w:rsidR="00E45E9A" w:rsidRPr="00F009A2" w:rsidRDefault="00E45E9A" w:rsidP="00E45E9A">
      <w:pPr>
        <w:spacing w:before="120" w:after="60"/>
        <w:jc w:val="both"/>
      </w:pPr>
    </w:p>
    <w:p w:rsidR="00E45E9A" w:rsidRPr="001A2542" w:rsidRDefault="00E45E9A" w:rsidP="00771E61">
      <w:pPr>
        <w:pStyle w:val="a8"/>
        <w:numPr>
          <w:ilvl w:val="0"/>
          <w:numId w:val="5"/>
        </w:numPr>
        <w:spacing w:before="120" w:after="60" w:line="240" w:lineRule="auto"/>
        <w:ind w:left="924" w:hanging="35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носителей информации, срок полезного использования</w:t>
      </w:r>
      <w:r w:rsidR="001A254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2"/>
        <w:gridCol w:w="4569"/>
        <w:gridCol w:w="4678"/>
        <w:gridCol w:w="2297"/>
        <w:gridCol w:w="3568"/>
      </w:tblGrid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оргтехники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Количество, единиц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Срок полезного использования (не менее), лет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Оптический носитель (</w:t>
            </w: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DWD-RW)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30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E45E9A" w:rsidRPr="000E245D" w:rsidTr="006D0384">
        <w:tc>
          <w:tcPr>
            <w:tcW w:w="642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69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Мобильный носитель информации 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флеш-карта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 емкостью не более 16 Гб</w:t>
            </w:r>
          </w:p>
        </w:tc>
        <w:tc>
          <w:tcPr>
            <w:tcW w:w="467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10 единиц в расчете на все должности  администрации</w:t>
            </w:r>
          </w:p>
        </w:tc>
        <w:tc>
          <w:tcPr>
            <w:tcW w:w="229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  <w:tc>
          <w:tcPr>
            <w:tcW w:w="35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E45E9A" w:rsidRPr="001A2542" w:rsidRDefault="00E45E9A" w:rsidP="00E45E9A">
      <w:pPr>
        <w:pStyle w:val="a8"/>
        <w:numPr>
          <w:ilvl w:val="0"/>
          <w:numId w:val="5"/>
        </w:numPr>
        <w:spacing w:before="120" w:after="120" w:line="240" w:lineRule="auto"/>
        <w:ind w:left="924" w:hanging="357"/>
        <w:contextualSpacing w:val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расходных материалов для различных типов принтеров, многофункциональных устройств, копировальных аппаратов и иной оргтехники для всех должностей администрации</w:t>
      </w:r>
      <w:r w:rsidR="001A254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828"/>
        <w:gridCol w:w="2835"/>
        <w:gridCol w:w="1644"/>
        <w:gridCol w:w="4876"/>
        <w:gridCol w:w="1985"/>
      </w:tblGrid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D0384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6D0384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Наименование печатающего устройства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новых картриджей на 1 единицу печатающего устройства в год (не более), штук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приобретения картриджей (не более), рублей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Количество расходных материалов (чернильных контейнеров, комплектов чернильных контейнеров, тонеров) на 1 единицу печатающего устройства в год (не более), штук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6D0384">
              <w:rPr>
                <w:rFonts w:eastAsia="Calibri"/>
                <w:b/>
                <w:sz w:val="22"/>
                <w:szCs w:val="22"/>
              </w:rPr>
              <w:t>Цена единицы расходных материалов (тонера) (не более), рублей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Принтер лазерный монохромный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400,00</w:t>
            </w:r>
          </w:p>
        </w:tc>
      </w:tr>
      <w:tr w:rsidR="00E45E9A" w:rsidTr="006D0384">
        <w:tc>
          <w:tcPr>
            <w:tcW w:w="709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rPr>
                <w:rFonts w:eastAsia="Calibri"/>
              </w:rPr>
            </w:pPr>
            <w:r w:rsidRPr="006D0384">
              <w:rPr>
                <w:rFonts w:eastAsia="Calibri"/>
              </w:rPr>
              <w:t>Многофункциональное устройство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7 000,00</w:t>
            </w:r>
          </w:p>
        </w:tc>
        <w:tc>
          <w:tcPr>
            <w:tcW w:w="4876" w:type="dxa"/>
            <w:shd w:val="clear" w:color="auto" w:fill="auto"/>
            <w:vAlign w:val="center"/>
          </w:tcPr>
          <w:p w:rsidR="00E45E9A" w:rsidRPr="006D0384" w:rsidRDefault="00E45E9A" w:rsidP="00E45E9A">
            <w:pPr>
              <w:rPr>
                <w:rFonts w:eastAsia="Calibri"/>
              </w:rPr>
            </w:pPr>
            <w:r w:rsidRPr="006D0384">
              <w:rPr>
                <w:rFonts w:eastAsia="Calibri"/>
              </w:rPr>
              <w:t>7 тонеров на 1 единицу печатающего устройства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45E9A" w:rsidRPr="006D0384" w:rsidRDefault="00E45E9A" w:rsidP="006D0384">
            <w:pPr>
              <w:spacing w:after="120"/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450,00</w:t>
            </w:r>
          </w:p>
        </w:tc>
      </w:tr>
    </w:tbl>
    <w:p w:rsidR="00E45E9A" w:rsidRPr="00F2281C" w:rsidRDefault="00E45E9A" w:rsidP="00F2281C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281C">
        <w:rPr>
          <w:rFonts w:ascii="Times New Roman" w:hAnsi="Times New Roman"/>
          <w:sz w:val="24"/>
          <w:szCs w:val="24"/>
        </w:rPr>
        <w:t>Нормативы количества и цены мебели, срок полезного использования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3676"/>
        <w:gridCol w:w="1327"/>
        <w:gridCol w:w="1759"/>
        <w:gridCol w:w="1755"/>
        <w:gridCol w:w="2081"/>
        <w:gridCol w:w="1511"/>
        <w:gridCol w:w="1776"/>
        <w:gridCol w:w="1285"/>
      </w:tblGrid>
      <w:tr w:rsidR="00E45E9A" w:rsidTr="001A2542">
        <w:tc>
          <w:tcPr>
            <w:tcW w:w="531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67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27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106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7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 (не более), руб.</w:t>
            </w:r>
          </w:p>
        </w:tc>
      </w:tr>
      <w:tr w:rsidR="00181D9B" w:rsidTr="001A2542">
        <w:tc>
          <w:tcPr>
            <w:tcW w:w="531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6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9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Ведущие, старшие, младшие должности муниципальной </w:t>
            </w:r>
            <w:r w:rsidRPr="006D0384">
              <w:rPr>
                <w:rFonts w:ascii="Times New Roman" w:hAnsi="Times New Roman"/>
                <w:b/>
              </w:rPr>
              <w:lastRenderedPageBreak/>
              <w:t>службы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lastRenderedPageBreak/>
              <w:t xml:space="preserve">Для общих нужд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администра</w:t>
            </w:r>
            <w:proofErr w:type="spellEnd"/>
            <w:r w:rsidRPr="006D038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6D0384">
              <w:rPr>
                <w:rFonts w:ascii="Times New Roman" w:hAnsi="Times New Roman"/>
                <w:b/>
              </w:rPr>
              <w:t>ции</w:t>
            </w:r>
            <w:proofErr w:type="spellEnd"/>
            <w:proofErr w:type="gramEnd"/>
          </w:p>
        </w:tc>
        <w:tc>
          <w:tcPr>
            <w:tcW w:w="1776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181D9B" w:rsidRPr="006D0384" w:rsidRDefault="00181D9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542" w:rsidRPr="001A2542" w:rsidTr="001A2542">
        <w:tc>
          <w:tcPr>
            <w:tcW w:w="531" w:type="dxa"/>
            <w:shd w:val="clear" w:color="auto" w:fill="auto"/>
          </w:tcPr>
          <w:p w:rsidR="001A2542" w:rsidRPr="006D0384" w:rsidRDefault="001A25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76" w:type="dxa"/>
            <w:shd w:val="clear" w:color="auto" w:fill="auto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Стол для компьютера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1A2542" w:rsidRPr="001A2542" w:rsidRDefault="001A2542" w:rsidP="00B8185D">
            <w:pPr>
              <w:jc w:val="center"/>
              <w:rPr>
                <w:rFonts w:eastAsia="Calibri"/>
              </w:rPr>
            </w:pPr>
            <w:r w:rsidRPr="001A2542">
              <w:rPr>
                <w:rFonts w:eastAsia="Calibri"/>
              </w:rPr>
              <w:t>шт.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A2542" w:rsidRPr="001A2542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A2542" w:rsidRPr="001A2542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A2542" w:rsidRPr="001A2542" w:rsidTr="00B8185D">
        <w:tc>
          <w:tcPr>
            <w:tcW w:w="531" w:type="dxa"/>
            <w:shd w:val="clear" w:color="auto" w:fill="auto"/>
          </w:tcPr>
          <w:p w:rsidR="001A2542" w:rsidRPr="006D0384" w:rsidRDefault="001A25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6" w:type="dxa"/>
            <w:shd w:val="clear" w:color="auto" w:fill="auto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Стул (кресло для персонала)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1A2542" w:rsidRPr="001A2542" w:rsidRDefault="001A2542" w:rsidP="00B8185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A2542">
              <w:rPr>
                <w:rFonts w:eastAsia="Calibri"/>
              </w:rPr>
              <w:t>шт.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A2542" w:rsidRPr="001A2542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7 000,00</w:t>
            </w:r>
          </w:p>
        </w:tc>
      </w:tr>
      <w:tr w:rsidR="001A2542" w:rsidRPr="001A2542" w:rsidTr="00B8185D">
        <w:tc>
          <w:tcPr>
            <w:tcW w:w="531" w:type="dxa"/>
            <w:shd w:val="clear" w:color="auto" w:fill="auto"/>
          </w:tcPr>
          <w:p w:rsidR="001A2542" w:rsidRPr="006D0384" w:rsidRDefault="001A25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6" w:type="dxa"/>
            <w:shd w:val="clear" w:color="auto" w:fill="auto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Шкаф (стеллаж) для документов</w:t>
            </w:r>
          </w:p>
        </w:tc>
        <w:tc>
          <w:tcPr>
            <w:tcW w:w="1327" w:type="dxa"/>
            <w:shd w:val="clear" w:color="auto" w:fill="auto"/>
            <w:vAlign w:val="center"/>
          </w:tcPr>
          <w:p w:rsidR="001A2542" w:rsidRPr="001A2542" w:rsidRDefault="001A2542" w:rsidP="00B8185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1A2542">
              <w:rPr>
                <w:rFonts w:eastAsia="Calibri"/>
              </w:rPr>
              <w:t>шт.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1A2542" w:rsidRPr="001A2542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1A2542" w:rsidRPr="001A2542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1A2542" w:rsidRPr="001A2542" w:rsidRDefault="00B8185D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A2542" w:rsidRPr="001A2542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542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E45E9A" w:rsidRDefault="00E45E9A" w:rsidP="00E45E9A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мебели, не указанными в настоящем приложении, в порядке и за счет средств, выделяемых на эти цели. Сроки службы мебели, не вошедшей в настоящее приложение, но находящейся в эксплуатации, исчисляются применительно к аналогичным типам мебели в соответствии с нормативными правовыми актами Российской Федерации.</w:t>
      </w:r>
    </w:p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Нормативы количества и цены канцелярских принадлежностей, периодичность получения</w:t>
      </w:r>
    </w:p>
    <w:tbl>
      <w:tblPr>
        <w:tblW w:w="1589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6237"/>
        <w:gridCol w:w="1368"/>
        <w:gridCol w:w="3805"/>
        <w:gridCol w:w="1875"/>
        <w:gridCol w:w="1906"/>
        <w:gridCol w:w="8"/>
      </w:tblGrid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="002048FB" w:rsidRPr="006D03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  <w:p w:rsidR="002048FB" w:rsidRPr="006D0384" w:rsidRDefault="002048F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(по ОКЕИ)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Цена (не более), рублей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Периодичность получения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4E2E56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4E2E56" w:rsidRPr="006D0384" w:rsidRDefault="004E2E56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Бланки грамот, благодарственных писем</w:t>
            </w:r>
          </w:p>
        </w:tc>
        <w:tc>
          <w:tcPr>
            <w:tcW w:w="1368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4E2E56" w:rsidRPr="006D0384" w:rsidRDefault="000C2F3B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с клеевым краем 51 мм х51 мм (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стикеры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90,00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Бумага для факсимильных аппаратов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Ежедневник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  <w:r w:rsidR="00E45E9A"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25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Зажим для бумаг 51 мм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Закладки клейкие пластиковые 5 цветов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упаковка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 на каждую должность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домик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Календарь перекидной настольный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Карандаш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чернографитовый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заточенный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 ПВА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Книга учета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Ластик 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Линейка 40 см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Маркеры-текстовыделители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4 цвета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125D0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B125D0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Марки почтовые</w:t>
            </w:r>
          </w:p>
        </w:tc>
        <w:tc>
          <w:tcPr>
            <w:tcW w:w="1368" w:type="dxa"/>
            <w:shd w:val="clear" w:color="auto" w:fill="auto"/>
          </w:tcPr>
          <w:p w:rsidR="00B125D0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shd w:val="clear" w:color="auto" w:fill="auto"/>
          </w:tcPr>
          <w:p w:rsidR="00B125D0" w:rsidRPr="006D0384" w:rsidRDefault="00143268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Нить прошивная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72169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672169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72169" w:rsidRPr="006D0384" w:rsidRDefault="00672169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Открытки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72169" w:rsidRPr="006D0384" w:rsidRDefault="00A14705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800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672169" w:rsidRPr="006D0384" w:rsidRDefault="00B125D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</w:t>
            </w:r>
            <w:r w:rsidR="00A14705" w:rsidRPr="006D0384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906" w:type="dxa"/>
            <w:shd w:val="clear" w:color="auto" w:fill="auto"/>
          </w:tcPr>
          <w:p w:rsidR="00672169" w:rsidRPr="006D0384" w:rsidRDefault="00A14705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Папка адресная 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>, жесткая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«Дело»  картонный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500 на все должности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файлами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на резинке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скоросшиватель пластиковая, цветная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уголок пластиковая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пластиковая с зажимом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конверт пластиковая на кнопке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Папка  регистратор с арочным механизмом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60 на все должности  </w:t>
            </w:r>
          </w:p>
        </w:tc>
        <w:tc>
          <w:tcPr>
            <w:tcW w:w="1875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220,00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Ручка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4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6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Салфетки влажные чистящие для оргтехники</w:t>
            </w:r>
          </w:p>
        </w:tc>
        <w:tc>
          <w:tcPr>
            <w:tcW w:w="1368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906" w:type="dxa"/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Скобы для </w:t>
            </w: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Скотч широкий </w:t>
            </w:r>
            <w:r w:rsidR="00672169" w:rsidRPr="006D0384">
              <w:rPr>
                <w:rFonts w:ascii="Times New Roman" w:hAnsi="Times New Roman"/>
                <w:sz w:val="24"/>
                <w:szCs w:val="24"/>
              </w:rPr>
              <w:t>75</w:t>
            </w:r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Скотч узкий 12 мм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130,00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№24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210,00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3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№ 23/13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не более 1 на все должности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5 лет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Стержни для ручек 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3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квартал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А5, 48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25,00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Тетрадь общая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, 96 листов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2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2 года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Файл-вкладыш (100 </w:t>
            </w:r>
            <w:proofErr w:type="spellStart"/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6D03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упаковка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на каждую должность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D0384">
              <w:rPr>
                <w:rFonts w:ascii="Times New Roman" w:hAnsi="Times New Roman"/>
                <w:sz w:val="24"/>
                <w:szCs w:val="24"/>
              </w:rPr>
              <w:t>Фоторамки</w:t>
            </w:r>
            <w:proofErr w:type="spellEnd"/>
            <w:r w:rsidRPr="006D0384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Start"/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200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rPr>
          <w:gridAfter w:val="1"/>
          <w:wAfter w:w="8" w:type="dxa"/>
        </w:trPr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2D0871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Шпагат полипропиленовый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бобина</w:t>
            </w:r>
          </w:p>
        </w:tc>
        <w:tc>
          <w:tcPr>
            <w:tcW w:w="380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не более 2 на все должности  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E45E9A" w:rsidTr="006D0384">
        <w:tc>
          <w:tcPr>
            <w:tcW w:w="158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5E9A" w:rsidRPr="006D0384" w:rsidRDefault="00E45E9A" w:rsidP="006D0384">
            <w:pPr>
              <w:pStyle w:val="a8"/>
              <w:numPr>
                <w:ilvl w:val="0"/>
                <w:numId w:val="7"/>
              </w:numPr>
              <w:tabs>
                <w:tab w:val="left" w:pos="319"/>
              </w:tabs>
              <w:spacing w:before="120" w:after="0" w:line="240" w:lineRule="auto"/>
              <w:ind w:left="0" w:firstLine="34"/>
              <w:contextualSpacing w:val="0"/>
              <w:jc w:val="both"/>
              <w:rPr>
                <w:rFonts w:ascii="Times New Roman" w:hAnsi="Times New Roman"/>
              </w:rPr>
            </w:pPr>
            <w:r w:rsidRPr="006D0384">
              <w:rPr>
                <w:rFonts w:ascii="Times New Roman" w:hAnsi="Times New Roman"/>
              </w:rPr>
              <w:t>Приобретение канцелярских товаров, не указанных в Перечне и (или) требуемых дополнительно в зависимости от решаемых административных задач, осуществляется по дополнительным заявкам в пределах доведенных лимитов бюджетных обязательств</w:t>
            </w:r>
          </w:p>
        </w:tc>
      </w:tr>
    </w:tbl>
    <w:p w:rsidR="00E45E9A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3EAC">
        <w:rPr>
          <w:rFonts w:ascii="Times New Roman" w:hAnsi="Times New Roman"/>
          <w:sz w:val="24"/>
          <w:szCs w:val="24"/>
        </w:rPr>
        <w:lastRenderedPageBreak/>
        <w:t xml:space="preserve">Нормативы количества и цены </w:t>
      </w:r>
      <w:r>
        <w:rPr>
          <w:rFonts w:ascii="Times New Roman" w:hAnsi="Times New Roman"/>
          <w:sz w:val="24"/>
          <w:szCs w:val="24"/>
        </w:rPr>
        <w:t>бытовой техники и оборудования</w:t>
      </w:r>
      <w:r w:rsidRPr="00543EAC">
        <w:rPr>
          <w:rFonts w:ascii="Times New Roman" w:hAnsi="Times New Roman"/>
          <w:sz w:val="24"/>
          <w:szCs w:val="24"/>
        </w:rPr>
        <w:t>, срок полезного использования</w:t>
      </w:r>
    </w:p>
    <w:tbl>
      <w:tblPr>
        <w:tblW w:w="159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543"/>
        <w:gridCol w:w="1332"/>
        <w:gridCol w:w="1786"/>
        <w:gridCol w:w="1763"/>
        <w:gridCol w:w="2348"/>
        <w:gridCol w:w="1522"/>
        <w:gridCol w:w="1782"/>
        <w:gridCol w:w="1296"/>
      </w:tblGrid>
      <w:tr w:rsidR="00E45E9A" w:rsidTr="006D0384">
        <w:tc>
          <w:tcPr>
            <w:tcW w:w="568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Единица измерения (по ОКЕИ)</w:t>
            </w:r>
          </w:p>
        </w:tc>
        <w:tc>
          <w:tcPr>
            <w:tcW w:w="7419" w:type="dxa"/>
            <w:gridSpan w:val="4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Количество (не более)</w:t>
            </w:r>
          </w:p>
        </w:tc>
        <w:tc>
          <w:tcPr>
            <w:tcW w:w="1782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Срок полезного использования (не менее), лет</w:t>
            </w:r>
          </w:p>
        </w:tc>
        <w:tc>
          <w:tcPr>
            <w:tcW w:w="1296" w:type="dxa"/>
            <w:vMerge w:val="restart"/>
            <w:shd w:val="clear" w:color="auto" w:fill="auto"/>
            <w:vAlign w:val="center"/>
          </w:tcPr>
          <w:p w:rsidR="00E253CE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Цена за единицу товара</w:t>
            </w:r>
          </w:p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 xml:space="preserve"> (не более), руб.</w:t>
            </w:r>
          </w:p>
        </w:tc>
      </w:tr>
      <w:tr w:rsidR="00A07280" w:rsidTr="006D0384">
        <w:tc>
          <w:tcPr>
            <w:tcW w:w="568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2" w:type="dxa"/>
            <w:vMerge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-164" w:right="-17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Высшие должности муниципальной службы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 w:right="-84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Главные должности муниципальной службы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Ведущие, старшие, младшие должности муниципальной службы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</w:rPr>
            </w:pPr>
            <w:r w:rsidRPr="006D0384">
              <w:rPr>
                <w:rFonts w:ascii="Times New Roman" w:hAnsi="Times New Roman"/>
                <w:b/>
              </w:rPr>
              <w:t>Для общих нужд администрации</w:t>
            </w:r>
          </w:p>
        </w:tc>
        <w:tc>
          <w:tcPr>
            <w:tcW w:w="1782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  <w:shd w:val="clear" w:color="auto" w:fill="auto"/>
          </w:tcPr>
          <w:p w:rsidR="00A07280" w:rsidRPr="006D0384" w:rsidRDefault="00A07280" w:rsidP="006D0384">
            <w:pPr>
              <w:pStyle w:val="a8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542" w:rsidTr="00B8185D">
        <w:tc>
          <w:tcPr>
            <w:tcW w:w="568" w:type="dxa"/>
            <w:shd w:val="clear" w:color="auto" w:fill="auto"/>
          </w:tcPr>
          <w:p w:rsidR="001A2542" w:rsidRPr="006D0384" w:rsidRDefault="001A25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Факсимильный аппарат</w:t>
            </w:r>
          </w:p>
        </w:tc>
        <w:tc>
          <w:tcPr>
            <w:tcW w:w="1332" w:type="dxa"/>
            <w:shd w:val="clear" w:color="auto" w:fill="auto"/>
          </w:tcPr>
          <w:p w:rsidR="001A2542" w:rsidRPr="006D0384" w:rsidRDefault="001A2542" w:rsidP="00B8185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2542" w:rsidRPr="006D0384" w:rsidRDefault="00B8185D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10 000,00</w:t>
            </w:r>
          </w:p>
        </w:tc>
      </w:tr>
      <w:tr w:rsidR="001A2542" w:rsidTr="00B8185D">
        <w:tc>
          <w:tcPr>
            <w:tcW w:w="568" w:type="dxa"/>
            <w:shd w:val="clear" w:color="auto" w:fill="auto"/>
          </w:tcPr>
          <w:p w:rsidR="001A2542" w:rsidRPr="006D0384" w:rsidRDefault="001A25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Телефонный аппарат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A2542" w:rsidRPr="006D0384" w:rsidRDefault="001A2542" w:rsidP="00B8185D">
            <w:pPr>
              <w:jc w:val="center"/>
              <w:rPr>
                <w:rFonts w:eastAsia="Calibri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2542" w:rsidRPr="006D0384" w:rsidRDefault="00B8185D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2 000,00</w:t>
            </w:r>
          </w:p>
        </w:tc>
      </w:tr>
      <w:tr w:rsidR="001A2542" w:rsidTr="006D0384">
        <w:tc>
          <w:tcPr>
            <w:tcW w:w="568" w:type="dxa"/>
            <w:shd w:val="clear" w:color="auto" w:fill="auto"/>
          </w:tcPr>
          <w:p w:rsidR="001A2542" w:rsidRPr="006D0384" w:rsidRDefault="001A25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Источник бесперебойного питания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A2542" w:rsidRPr="006D0384" w:rsidRDefault="001A2542" w:rsidP="00B8185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2542" w:rsidRPr="006D0384" w:rsidRDefault="00B8185D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3 000,00</w:t>
            </w:r>
          </w:p>
        </w:tc>
      </w:tr>
      <w:tr w:rsidR="001A2542" w:rsidTr="00B8185D">
        <w:tc>
          <w:tcPr>
            <w:tcW w:w="568" w:type="dxa"/>
            <w:shd w:val="clear" w:color="auto" w:fill="auto"/>
          </w:tcPr>
          <w:p w:rsidR="001A2542" w:rsidRPr="006D0384" w:rsidRDefault="001A25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A2542" w:rsidRPr="006D0384" w:rsidRDefault="001A2542" w:rsidP="00B8185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2542" w:rsidRPr="006D0384" w:rsidRDefault="00B8185D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500,00</w:t>
            </w:r>
          </w:p>
        </w:tc>
      </w:tr>
      <w:tr w:rsidR="001A2542" w:rsidTr="006D0384">
        <w:tc>
          <w:tcPr>
            <w:tcW w:w="568" w:type="dxa"/>
            <w:shd w:val="clear" w:color="auto" w:fill="auto"/>
          </w:tcPr>
          <w:p w:rsidR="001A2542" w:rsidRPr="006D0384" w:rsidRDefault="001A2542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Светильник настольный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1A2542" w:rsidRPr="006D0384" w:rsidRDefault="001A2542" w:rsidP="00B8185D">
            <w:pPr>
              <w:jc w:val="center"/>
              <w:rPr>
                <w:rFonts w:ascii="Calibri" w:eastAsia="Calibri" w:hAnsi="Calibri"/>
                <w:sz w:val="22"/>
                <w:szCs w:val="22"/>
              </w:rPr>
            </w:pPr>
            <w:r w:rsidRPr="006D0384">
              <w:rPr>
                <w:rFonts w:eastAsia="Calibri"/>
              </w:rPr>
              <w:t>шт.</w:t>
            </w:r>
          </w:p>
        </w:tc>
        <w:tc>
          <w:tcPr>
            <w:tcW w:w="1786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1A2542" w:rsidRPr="006D0384" w:rsidRDefault="00F2281C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48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1A2542" w:rsidRPr="006D0384" w:rsidRDefault="00B8185D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1A2542" w:rsidRPr="006D0384" w:rsidRDefault="001A2542" w:rsidP="00B8185D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1 600,00</w:t>
            </w:r>
          </w:p>
        </w:tc>
      </w:tr>
    </w:tbl>
    <w:p w:rsidR="00E45E9A" w:rsidRDefault="00E45E9A" w:rsidP="00E45E9A">
      <w:pPr>
        <w:pStyle w:val="a8"/>
        <w:numPr>
          <w:ilvl w:val="0"/>
          <w:numId w:val="6"/>
        </w:numPr>
        <w:spacing w:before="120" w:after="0" w:line="240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служебное помещение (кабинет);</w:t>
      </w:r>
    </w:p>
    <w:p w:rsidR="00F2281C" w:rsidRDefault="00E45E9A" w:rsidP="00F2281C">
      <w:pPr>
        <w:pStyle w:val="a8"/>
        <w:spacing w:before="120" w:after="120" w:line="240" w:lineRule="auto"/>
        <w:ind w:left="721" w:hanging="43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  Служебные помещения (кабинеты), по мере необходимости, обеспечиваются предметами бытовой техники и оборудованием, не указанными в настоящем приложении, в порядке и за счет средств, выделяемых на эти цели в пределах лимитов бюджетных обязательств. Сроки службы предметов бытовой техники и оборудования, не вошедших в настоящее приложение, но находящиеся в эксплуатации, исчисляются применительно к аналогичным типам техники и оборудования в соответствии с нормативными правовыми актами Российской Федерации.</w:t>
      </w:r>
    </w:p>
    <w:p w:rsidR="00E45E9A" w:rsidRPr="00F2281C" w:rsidRDefault="00E45E9A" w:rsidP="00F2281C">
      <w:pPr>
        <w:pStyle w:val="a8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2281C">
        <w:rPr>
          <w:rFonts w:ascii="Times New Roman" w:hAnsi="Times New Roman"/>
          <w:sz w:val="24"/>
          <w:szCs w:val="24"/>
        </w:rPr>
        <w:t>Перечень периодических печатных изданий и справочной литературы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3756"/>
        <w:gridCol w:w="7443"/>
        <w:gridCol w:w="3756"/>
      </w:tblGrid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Вид издания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 *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0384">
              <w:rPr>
                <w:rFonts w:ascii="Times New Roman" w:hAnsi="Times New Roman"/>
                <w:b/>
                <w:sz w:val="24"/>
                <w:szCs w:val="24"/>
              </w:rPr>
              <w:t>Количество годовых подписок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56" w:type="dxa"/>
            <w:vMerge w:val="restart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Газеты</w:t>
            </w: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r w:rsidRPr="006D0384">
              <w:rPr>
                <w:rFonts w:eastAsia="Calibri"/>
              </w:rPr>
              <w:t>Саратовская областная газета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  <w:proofErr w:type="gramStart"/>
            <w:r w:rsidRPr="006D0384">
              <w:rPr>
                <w:rFonts w:eastAsia="Calibri"/>
              </w:rPr>
              <w:t>Балашовская</w:t>
            </w:r>
            <w:proofErr w:type="gramEnd"/>
            <w:r w:rsidRPr="006D0384">
              <w:rPr>
                <w:rFonts w:eastAsia="Calibri"/>
              </w:rPr>
              <w:t xml:space="preserve"> правда</w:t>
            </w: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BE07FE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45E9A" w:rsidTr="006D0384">
        <w:tc>
          <w:tcPr>
            <w:tcW w:w="993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3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56" w:type="dxa"/>
            <w:vMerge/>
            <w:shd w:val="clear" w:color="auto" w:fill="auto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3" w:type="dxa"/>
            <w:shd w:val="clear" w:color="auto" w:fill="auto"/>
            <w:vAlign w:val="center"/>
          </w:tcPr>
          <w:p w:rsidR="00E45E9A" w:rsidRPr="006D0384" w:rsidRDefault="00E45E9A" w:rsidP="006D0384">
            <w:pPr>
              <w:tabs>
                <w:tab w:val="num" w:pos="-2"/>
              </w:tabs>
              <w:rPr>
                <w:rFonts w:eastAsia="Calibri"/>
              </w:rPr>
            </w:pPr>
          </w:p>
        </w:tc>
        <w:tc>
          <w:tcPr>
            <w:tcW w:w="3756" w:type="dxa"/>
            <w:shd w:val="clear" w:color="auto" w:fill="auto"/>
            <w:vAlign w:val="center"/>
          </w:tcPr>
          <w:p w:rsidR="00E45E9A" w:rsidRPr="006D0384" w:rsidRDefault="00E45E9A" w:rsidP="006D0384">
            <w:pPr>
              <w:pStyle w:val="a8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5E9A" w:rsidRPr="00FA43FC" w:rsidRDefault="00E45E9A" w:rsidP="00E45E9A">
      <w:pPr>
        <w:pStyle w:val="a8"/>
        <w:numPr>
          <w:ilvl w:val="0"/>
          <w:numId w:val="7"/>
        </w:numPr>
        <w:spacing w:before="120" w:after="120" w:line="240" w:lineRule="auto"/>
        <w:ind w:left="0" w:firstLine="924"/>
        <w:contextualSpacing w:val="0"/>
        <w:jc w:val="both"/>
        <w:rPr>
          <w:rFonts w:ascii="Times New Roman" w:hAnsi="Times New Roman"/>
        </w:rPr>
      </w:pPr>
      <w:proofErr w:type="gramStart"/>
      <w:r w:rsidRPr="00E148B0">
        <w:rPr>
          <w:rFonts w:ascii="Times New Roman" w:hAnsi="Times New Roman"/>
        </w:rPr>
        <w:t>Перечень периодических печатных изданий и справочной литературы может отличаться от приведенного в зависимости от решаемых административных задач, при этом оплата периодических печатных изданий и справочной литературы осуществляется в пределах доведенных лимитов бюджетных обязательств</w:t>
      </w:r>
      <w:proofErr w:type="gramEnd"/>
    </w:p>
    <w:p w:rsidR="00E45E9A" w:rsidRPr="00C41698" w:rsidRDefault="00E45E9A" w:rsidP="00E45E9A">
      <w:pPr>
        <w:pStyle w:val="a8"/>
        <w:numPr>
          <w:ilvl w:val="0"/>
          <w:numId w:val="5"/>
        </w:numPr>
        <w:spacing w:before="240" w:after="120" w:line="240" w:lineRule="auto"/>
        <w:ind w:left="924" w:hanging="357"/>
        <w:contextualSpacing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Закупка хозяйственных товаров и принадлежностей, материальных запасов для нужд гражданской обороны и иных товаров, работ, услуг </w:t>
      </w:r>
      <w:r w:rsidRPr="00C41698">
        <w:rPr>
          <w:rFonts w:ascii="Times New Roman" w:hAnsi="Times New Roman"/>
          <w:b/>
        </w:rPr>
        <w:t>не осуществляется.</w:t>
      </w:r>
    </w:p>
    <w:sectPr w:rsidR="00E45E9A" w:rsidRPr="00C41698" w:rsidSect="00E45E9A">
      <w:pgSz w:w="16838" w:h="11906" w:orient="landscape"/>
      <w:pgMar w:top="1418" w:right="53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1E9"/>
    <w:multiLevelType w:val="hybridMultilevel"/>
    <w:tmpl w:val="5442E770"/>
    <w:lvl w:ilvl="0" w:tplc="36305F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E0048B"/>
    <w:multiLevelType w:val="hybridMultilevel"/>
    <w:tmpl w:val="D54A0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14B22"/>
    <w:multiLevelType w:val="hybridMultilevel"/>
    <w:tmpl w:val="5A5292F8"/>
    <w:lvl w:ilvl="0" w:tplc="C9008C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33217"/>
    <w:multiLevelType w:val="multilevel"/>
    <w:tmpl w:val="55341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19C31A7"/>
    <w:multiLevelType w:val="hybridMultilevel"/>
    <w:tmpl w:val="861C404A"/>
    <w:lvl w:ilvl="0" w:tplc="065EA3C0">
      <w:start w:val="1"/>
      <w:numFmt w:val="bullet"/>
      <w:lvlText w:val=""/>
      <w:lvlJc w:val="left"/>
      <w:pPr>
        <w:ind w:left="128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AC2AF7"/>
    <w:multiLevelType w:val="hybridMultilevel"/>
    <w:tmpl w:val="0178AC24"/>
    <w:lvl w:ilvl="0" w:tplc="DE28443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03795"/>
    <w:multiLevelType w:val="hybridMultilevel"/>
    <w:tmpl w:val="96D846B8"/>
    <w:lvl w:ilvl="0" w:tplc="67E6819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DF36FB3"/>
    <w:multiLevelType w:val="hybridMultilevel"/>
    <w:tmpl w:val="2F206E44"/>
    <w:lvl w:ilvl="0" w:tplc="43F0BA1A">
      <w:start w:val="1"/>
      <w:numFmt w:val="bullet"/>
      <w:lvlText w:val=""/>
      <w:lvlJc w:val="left"/>
      <w:pPr>
        <w:ind w:left="164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3ABD2F32"/>
    <w:multiLevelType w:val="hybridMultilevel"/>
    <w:tmpl w:val="5FD605D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43490368"/>
    <w:multiLevelType w:val="hybridMultilevel"/>
    <w:tmpl w:val="B4941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F3F34"/>
    <w:multiLevelType w:val="hybridMultilevel"/>
    <w:tmpl w:val="CF0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CA71CD"/>
    <w:multiLevelType w:val="hybridMultilevel"/>
    <w:tmpl w:val="73C84A74"/>
    <w:lvl w:ilvl="0" w:tplc="20B665F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86654"/>
    <w:multiLevelType w:val="hybridMultilevel"/>
    <w:tmpl w:val="A0625806"/>
    <w:lvl w:ilvl="0" w:tplc="4836CC8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9A5962"/>
    <w:multiLevelType w:val="hybridMultilevel"/>
    <w:tmpl w:val="C2642688"/>
    <w:lvl w:ilvl="0" w:tplc="0AA82FE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AA2337"/>
    <w:multiLevelType w:val="hybridMultilevel"/>
    <w:tmpl w:val="6E9CD9CE"/>
    <w:lvl w:ilvl="0" w:tplc="4BF69334">
      <w:start w:val="1"/>
      <w:numFmt w:val="decimal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461367"/>
    <w:multiLevelType w:val="hybridMultilevel"/>
    <w:tmpl w:val="597C7A56"/>
    <w:lvl w:ilvl="0" w:tplc="20B665F2">
      <w:start w:val="1"/>
      <w:numFmt w:val="bullet"/>
      <w:lvlText w:val="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2"/>
  </w:num>
  <w:num w:numId="5">
    <w:abstractNumId w:val="6"/>
  </w:num>
  <w:num w:numId="6">
    <w:abstractNumId w:val="11"/>
  </w:num>
  <w:num w:numId="7">
    <w:abstractNumId w:val="15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C4C84"/>
    <w:rsid w:val="00002EEC"/>
    <w:rsid w:val="00014BE0"/>
    <w:rsid w:val="00015EE4"/>
    <w:rsid w:val="00056EFB"/>
    <w:rsid w:val="00071ED0"/>
    <w:rsid w:val="00095BE1"/>
    <w:rsid w:val="000C0649"/>
    <w:rsid w:val="000C2F3B"/>
    <w:rsid w:val="000D27DD"/>
    <w:rsid w:val="000F4B17"/>
    <w:rsid w:val="000F6B12"/>
    <w:rsid w:val="00100642"/>
    <w:rsid w:val="00143268"/>
    <w:rsid w:val="0017632B"/>
    <w:rsid w:val="00181D9B"/>
    <w:rsid w:val="0018392E"/>
    <w:rsid w:val="00187C06"/>
    <w:rsid w:val="001A2542"/>
    <w:rsid w:val="001C4C84"/>
    <w:rsid w:val="001E28AE"/>
    <w:rsid w:val="001E50D4"/>
    <w:rsid w:val="002048FB"/>
    <w:rsid w:val="002427D7"/>
    <w:rsid w:val="00250927"/>
    <w:rsid w:val="00265770"/>
    <w:rsid w:val="002731E2"/>
    <w:rsid w:val="00280742"/>
    <w:rsid w:val="002D00C0"/>
    <w:rsid w:val="002D0450"/>
    <w:rsid w:val="002D0871"/>
    <w:rsid w:val="0030444C"/>
    <w:rsid w:val="00305C91"/>
    <w:rsid w:val="00316B09"/>
    <w:rsid w:val="00323F24"/>
    <w:rsid w:val="0033436D"/>
    <w:rsid w:val="00364EAC"/>
    <w:rsid w:val="003673DD"/>
    <w:rsid w:val="0037131D"/>
    <w:rsid w:val="00376430"/>
    <w:rsid w:val="0038190A"/>
    <w:rsid w:val="00393917"/>
    <w:rsid w:val="003B0784"/>
    <w:rsid w:val="003B2A13"/>
    <w:rsid w:val="003D4C15"/>
    <w:rsid w:val="003F5D6C"/>
    <w:rsid w:val="00400E88"/>
    <w:rsid w:val="00420AFD"/>
    <w:rsid w:val="00431423"/>
    <w:rsid w:val="00431EB9"/>
    <w:rsid w:val="00450353"/>
    <w:rsid w:val="004553B5"/>
    <w:rsid w:val="004753A8"/>
    <w:rsid w:val="00477DF6"/>
    <w:rsid w:val="004A4896"/>
    <w:rsid w:val="004B01AE"/>
    <w:rsid w:val="004B3CA8"/>
    <w:rsid w:val="004D096C"/>
    <w:rsid w:val="004D2092"/>
    <w:rsid w:val="004D3F37"/>
    <w:rsid w:val="004D5020"/>
    <w:rsid w:val="004E02AB"/>
    <w:rsid w:val="004E2E56"/>
    <w:rsid w:val="00512F27"/>
    <w:rsid w:val="005143EE"/>
    <w:rsid w:val="00531AAE"/>
    <w:rsid w:val="00532A70"/>
    <w:rsid w:val="005466E1"/>
    <w:rsid w:val="00550F5D"/>
    <w:rsid w:val="00554E64"/>
    <w:rsid w:val="005576DE"/>
    <w:rsid w:val="0058641F"/>
    <w:rsid w:val="005C69E8"/>
    <w:rsid w:val="005D2B35"/>
    <w:rsid w:val="005D37CA"/>
    <w:rsid w:val="005F2FF1"/>
    <w:rsid w:val="005F72A3"/>
    <w:rsid w:val="0061012A"/>
    <w:rsid w:val="00610BA4"/>
    <w:rsid w:val="00613EB5"/>
    <w:rsid w:val="00623FF9"/>
    <w:rsid w:val="00631995"/>
    <w:rsid w:val="0063270A"/>
    <w:rsid w:val="00662E91"/>
    <w:rsid w:val="006631AB"/>
    <w:rsid w:val="00667937"/>
    <w:rsid w:val="00672169"/>
    <w:rsid w:val="00673975"/>
    <w:rsid w:val="00681A8C"/>
    <w:rsid w:val="006A09DC"/>
    <w:rsid w:val="006A7850"/>
    <w:rsid w:val="006B1AAA"/>
    <w:rsid w:val="006D0384"/>
    <w:rsid w:val="006D210A"/>
    <w:rsid w:val="007013F5"/>
    <w:rsid w:val="00734B43"/>
    <w:rsid w:val="0074731C"/>
    <w:rsid w:val="00771E61"/>
    <w:rsid w:val="0078505B"/>
    <w:rsid w:val="00795390"/>
    <w:rsid w:val="007A08A4"/>
    <w:rsid w:val="007A67FF"/>
    <w:rsid w:val="007F5DBD"/>
    <w:rsid w:val="00816DEF"/>
    <w:rsid w:val="00826085"/>
    <w:rsid w:val="008316A0"/>
    <w:rsid w:val="00843671"/>
    <w:rsid w:val="00850E44"/>
    <w:rsid w:val="00880074"/>
    <w:rsid w:val="0088493C"/>
    <w:rsid w:val="008A2958"/>
    <w:rsid w:val="008E1B39"/>
    <w:rsid w:val="008F3F3B"/>
    <w:rsid w:val="008F59AD"/>
    <w:rsid w:val="00916769"/>
    <w:rsid w:val="00920B1D"/>
    <w:rsid w:val="00933179"/>
    <w:rsid w:val="0094459F"/>
    <w:rsid w:val="00971986"/>
    <w:rsid w:val="00990C9E"/>
    <w:rsid w:val="009C3F63"/>
    <w:rsid w:val="009E642F"/>
    <w:rsid w:val="00A07280"/>
    <w:rsid w:val="00A14705"/>
    <w:rsid w:val="00A32163"/>
    <w:rsid w:val="00A65E3E"/>
    <w:rsid w:val="00A80E47"/>
    <w:rsid w:val="00A838CB"/>
    <w:rsid w:val="00AB05C5"/>
    <w:rsid w:val="00AB6BE8"/>
    <w:rsid w:val="00AC644B"/>
    <w:rsid w:val="00AD3488"/>
    <w:rsid w:val="00B125D0"/>
    <w:rsid w:val="00B53ABD"/>
    <w:rsid w:val="00B8185D"/>
    <w:rsid w:val="00B8601A"/>
    <w:rsid w:val="00B91D52"/>
    <w:rsid w:val="00B96416"/>
    <w:rsid w:val="00BB179E"/>
    <w:rsid w:val="00BB4375"/>
    <w:rsid w:val="00BB676B"/>
    <w:rsid w:val="00BC422E"/>
    <w:rsid w:val="00BC485F"/>
    <w:rsid w:val="00BE07FE"/>
    <w:rsid w:val="00C00D52"/>
    <w:rsid w:val="00C04B98"/>
    <w:rsid w:val="00C07215"/>
    <w:rsid w:val="00C324DA"/>
    <w:rsid w:val="00C41212"/>
    <w:rsid w:val="00C86CA2"/>
    <w:rsid w:val="00C96893"/>
    <w:rsid w:val="00CA3556"/>
    <w:rsid w:val="00CA7493"/>
    <w:rsid w:val="00CC2256"/>
    <w:rsid w:val="00CF4CB6"/>
    <w:rsid w:val="00DA5E3B"/>
    <w:rsid w:val="00DB5CFD"/>
    <w:rsid w:val="00DE0DF6"/>
    <w:rsid w:val="00E253CE"/>
    <w:rsid w:val="00E278AD"/>
    <w:rsid w:val="00E44411"/>
    <w:rsid w:val="00E45E9A"/>
    <w:rsid w:val="00E629AD"/>
    <w:rsid w:val="00E77C78"/>
    <w:rsid w:val="00E87B38"/>
    <w:rsid w:val="00ED3119"/>
    <w:rsid w:val="00EE4525"/>
    <w:rsid w:val="00EF3D92"/>
    <w:rsid w:val="00EF3DBB"/>
    <w:rsid w:val="00EF658A"/>
    <w:rsid w:val="00F020DD"/>
    <w:rsid w:val="00F02394"/>
    <w:rsid w:val="00F02BC5"/>
    <w:rsid w:val="00F11B05"/>
    <w:rsid w:val="00F2281C"/>
    <w:rsid w:val="00F62752"/>
    <w:rsid w:val="00FC58F7"/>
    <w:rsid w:val="00FD0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190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B6BE8"/>
    <w:rPr>
      <w:rFonts w:ascii="Tahoma" w:hAnsi="Tahoma" w:cs="Tahoma"/>
      <w:sz w:val="16"/>
      <w:szCs w:val="16"/>
    </w:rPr>
  </w:style>
  <w:style w:type="paragraph" w:customStyle="1" w:styleId="a5">
    <w:basedOn w:val="a"/>
    <w:rsid w:val="00CF4CB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6">
    <w:name w:val="Знак"/>
    <w:basedOn w:val="a"/>
    <w:rsid w:val="007850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7">
    <w:name w:val="Знак Знак Знак Знак Знак Знак"/>
    <w:basedOn w:val="a"/>
    <w:rsid w:val="00F0239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B43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E45E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link w:val="a3"/>
    <w:uiPriority w:val="99"/>
    <w:semiHidden/>
    <w:rsid w:val="00E45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9EEC-C6CC-4D9F-9A94-6F9710471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передаче в казну автомобиля</vt:lpstr>
    </vt:vector>
  </TitlesOfParts>
  <Company>Microsoft</Company>
  <LinksUpToDate>false</LinksUpToDate>
  <CharactersWithSpaces>11332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передаче в казну автомобиля</dc:title>
  <dc:creator>User</dc:creator>
  <cp:lastModifiedBy>USER</cp:lastModifiedBy>
  <cp:revision>2</cp:revision>
  <cp:lastPrinted>2016-02-20T07:23:00Z</cp:lastPrinted>
  <dcterms:created xsi:type="dcterms:W3CDTF">2016-11-11T06:17:00Z</dcterms:created>
  <dcterms:modified xsi:type="dcterms:W3CDTF">2016-11-11T06:17:00Z</dcterms:modified>
</cp:coreProperties>
</file>