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B8" w:rsidRDefault="00CF08B8" w:rsidP="00CF08B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8B8" w:rsidRDefault="00CF08B8" w:rsidP="00CF08B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CF08B8" w:rsidRDefault="00CF08B8" w:rsidP="00CF08B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F08B8" w:rsidRDefault="00CF08B8" w:rsidP="00CF08B8">
      <w:pPr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F08B8" w:rsidRDefault="00CF08B8" w:rsidP="00CF08B8">
      <w:pPr>
        <w:spacing w:after="0" w:line="10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CF08B8" w:rsidRDefault="00CF08B8" w:rsidP="00CF08B8">
      <w:pPr>
        <w:spacing w:after="0" w:line="10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F08B8" w:rsidRPr="00160E99" w:rsidRDefault="00CF08B8" w:rsidP="00CF08B8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  16.10.</w:t>
      </w:r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г.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>-п                                                                  с</w:t>
      </w:r>
      <w:proofErr w:type="gramStart"/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CF08B8" w:rsidRPr="00160E99" w:rsidRDefault="00CF08B8" w:rsidP="00CF08B8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8B8" w:rsidRDefault="00CF08B8" w:rsidP="00CF08B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силу постановление от 01.04.2020 года  № 6/1-п  «</w:t>
      </w:r>
      <w:r>
        <w:rPr>
          <w:rFonts w:ascii="Times New Roman" w:hAnsi="Times New Roman"/>
          <w:b/>
          <w:sz w:val="28"/>
          <w:szCs w:val="28"/>
        </w:rPr>
        <w:t>Об  утверждении  Стандарта внутреннего государственного (муниципального)  финансового контроля «Принципы контрольной деятельности органов внутреннего государственного  (муниципального) финансового контроля»</w:t>
      </w:r>
    </w:p>
    <w:p w:rsidR="00CF08B8" w:rsidRDefault="00CF08B8" w:rsidP="00CF08B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8B8" w:rsidRDefault="00CF08B8" w:rsidP="00CF08B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26.07.2019 года № 199-ФЗ ч. 3 статьи 269.2 Бюджетного Кодекса Российской Федерации (новой редакции),  Уставом Лесновского муниципального образования, Балашовского муниципального района  Саратовской области, администрация Лесновского муниципального образования</w:t>
      </w:r>
    </w:p>
    <w:p w:rsidR="00CF08B8" w:rsidRDefault="00CF08B8" w:rsidP="00CF08B8">
      <w:pPr>
        <w:spacing w:before="150" w:after="15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CF08B8" w:rsidRPr="00A65CE5" w:rsidRDefault="00CF08B8" w:rsidP="00CF08B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от 01.04.2020года № 6\1-п </w:t>
      </w:r>
      <w:r w:rsidRPr="00A65CE5">
        <w:rPr>
          <w:rFonts w:ascii="Times New Roman" w:hAnsi="Times New Roman"/>
          <w:sz w:val="28"/>
          <w:szCs w:val="28"/>
        </w:rPr>
        <w:t xml:space="preserve">«Об  утверждении  Стандарта внутреннего государственного (муниципального)  финансового контроля «Принципы контрольной деятельности органов внутреннего государственного  </w:t>
      </w:r>
      <w:proofErr w:type="gramStart"/>
      <w:r w:rsidRPr="00A65C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65CE5">
        <w:rPr>
          <w:rFonts w:ascii="Times New Roman" w:hAnsi="Times New Roman"/>
          <w:sz w:val="28"/>
          <w:szCs w:val="28"/>
        </w:rPr>
        <w:t>муниципального) финансового контроля»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 </w:t>
      </w:r>
    </w:p>
    <w:p w:rsidR="00CF08B8" w:rsidRPr="0012717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CF08B8" w:rsidRPr="0012717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 </w:t>
      </w:r>
      <w:proofErr w:type="gramStart"/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CF08B8" w:rsidRDefault="00CF08B8" w:rsidP="00CF08B8">
      <w:pPr>
        <w:widowControl w:val="0"/>
        <w:shd w:val="clear" w:color="auto" w:fill="FFFFFF"/>
        <w:tabs>
          <w:tab w:val="left" w:pos="1185"/>
        </w:tabs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ab/>
      </w:r>
    </w:p>
    <w:p w:rsidR="00CF08B8" w:rsidRPr="00757CDF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</w:p>
    <w:p w:rsidR="00CF08B8" w:rsidRPr="00326D88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Лесновского </w:t>
      </w:r>
    </w:p>
    <w:p w:rsidR="00CF08B8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</w:t>
      </w:r>
      <w:r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В.В. Семикина</w:t>
      </w:r>
    </w:p>
    <w:p w:rsidR="00CF08B8" w:rsidRPr="00AA55CD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1320E" w:rsidRDefault="00E1320E"/>
    <w:sectPr w:rsidR="00E1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8B8"/>
    <w:rsid w:val="00CF08B8"/>
    <w:rsid w:val="00E1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F08B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2020-10-22T12:14:00Z</dcterms:created>
  <dcterms:modified xsi:type="dcterms:W3CDTF">2020-10-22T12:14:00Z</dcterms:modified>
</cp:coreProperties>
</file>